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202962720"/>
    <w:p w14:paraId="117C4588" w14:textId="05661E01" w:rsidR="00447A1D" w:rsidRPr="001E7054" w:rsidRDefault="00607AAF" w:rsidP="6C17CA0F">
      <w:pPr>
        <w:rPr>
          <w:sz w:val="10"/>
          <w:szCs w:val="10"/>
        </w:rPr>
        <w:sectPr w:rsidR="00447A1D" w:rsidRPr="001E7054" w:rsidSect="005E2188">
          <w:headerReference w:type="default" r:id="rId11"/>
          <w:footerReference w:type="default" r:id="rId12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r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6517DC48" wp14:editId="21576D6E">
                <wp:simplePos x="0" y="0"/>
                <wp:positionH relativeFrom="column">
                  <wp:posOffset>-1188720</wp:posOffset>
                </wp:positionH>
                <wp:positionV relativeFrom="paragraph">
                  <wp:posOffset>-990600</wp:posOffset>
                </wp:positionV>
                <wp:extent cx="426720" cy="10149840"/>
                <wp:effectExtent l="0" t="0" r="0" b="3810"/>
                <wp:wrapNone/>
                <wp:docPr id="606070132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" cy="10149840"/>
                        </a:xfrm>
                        <a:prstGeom prst="rect">
                          <a:avLst/>
                        </a:prstGeom>
                        <a:solidFill>
                          <a:srgbClr val="FFCC0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arto="http://schemas.microsoft.com/office/word/2006/arto" xmlns:a14="http://schemas.microsoft.com/office/drawing/2010/main" xmlns:pic="http://schemas.openxmlformats.org/drawingml/2006/picture" xmlns:a="http://schemas.openxmlformats.org/drawingml/2006/main" xmlns:a16="http://schemas.microsoft.com/office/drawing/2014/main">
            <w:pict>
              <v:rect id="Rectangle 11" style="position:absolute;margin-left:-93.6pt;margin-top:-78pt;width:33.6pt;height:799.2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ffcc01" stroked="f" strokeweight="1pt" w14:anchorId="03664CA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"/>
            </w:pict>
          </mc:Fallback>
        </mc:AlternateContent>
      </w:r>
      <w:r w:rsidR="006E2C7E"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777EB22C" wp14:editId="551BEB82">
                <wp:simplePos x="0" y="0"/>
                <wp:positionH relativeFrom="column">
                  <wp:posOffset>-244475</wp:posOffset>
                </wp:positionH>
                <wp:positionV relativeFrom="paragraph">
                  <wp:posOffset>1615440</wp:posOffset>
                </wp:positionV>
                <wp:extent cx="642302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30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249F94" w14:textId="53C2261D" w:rsidR="00396193" w:rsidRPr="00C05560" w:rsidRDefault="0085550D" w:rsidP="005E2188">
                            <w:pPr>
                              <w:spacing w:before="0" w:after="0" w:line="276" w:lineRule="auto"/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>Indonesia</w:t>
                            </w:r>
                            <w:r w:rsidR="009C7A71" w:rsidRPr="005E2188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 xml:space="preserve"> -</w:t>
                            </w:r>
                            <w:r w:rsidR="009D09A9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 xml:space="preserve"> </w:t>
                            </w:r>
                            <w:r w:rsidR="00272C33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>Cocoa</w:t>
                            </w:r>
                            <w:r w:rsidR="009C7A71" w:rsidRPr="005E2188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 xml:space="preserve"> </w:t>
                            </w:r>
                          </w:p>
                          <w:p w14:paraId="59508AD6" w14:textId="50F56478" w:rsidR="008A5A7D" w:rsidRPr="00C05560" w:rsidRDefault="00A6532C" w:rsidP="005E2188">
                            <w:pPr>
                              <w:spacing w:before="0" w:after="0" w:line="276" w:lineRule="auto"/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CC01"/>
                                <w:sz w:val="90"/>
                                <w:szCs w:val="90"/>
                              </w:rPr>
                              <w:t>Stakeholder feedback form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77EB22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9.25pt;margin-top:127.2pt;width:505.75pt;height:110.6pt;z-index:25165824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" filled="f" stroked="f">
                <v:textbox style="mso-fit-shape-to-text:t">
                  <w:txbxContent>
                    <w:p w14:paraId="35249F94" w14:textId="53C2261D" w:rsidR="00396193" w:rsidRPr="00C05560" w:rsidRDefault="0085550D" w:rsidP="005E2188">
                      <w:pPr>
                        <w:spacing w:before="0" w:after="0" w:line="276" w:lineRule="auto"/>
                        <w:jc w:val="center"/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>Indonesia</w:t>
                      </w:r>
                      <w:r w:rsidR="009C7A71" w:rsidRPr="005E2188"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 xml:space="preserve"> -</w:t>
                      </w:r>
                      <w:r w:rsidR="009D09A9"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 xml:space="preserve"> </w:t>
                      </w:r>
                      <w:r w:rsidR="00272C33"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>Cocoa</w:t>
                      </w:r>
                      <w:r w:rsidR="009C7A71" w:rsidRPr="005E2188"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 xml:space="preserve"> </w:t>
                      </w:r>
                    </w:p>
                    <w:p w14:paraId="59508AD6" w14:textId="50F56478" w:rsidR="008A5A7D" w:rsidRPr="00C05560" w:rsidRDefault="00A6532C" w:rsidP="005E2188">
                      <w:pPr>
                        <w:spacing w:before="0" w:after="0" w:line="276" w:lineRule="auto"/>
                        <w:jc w:val="center"/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color w:val="FFCC01"/>
                          <w:sz w:val="90"/>
                          <w:szCs w:val="90"/>
                        </w:rPr>
                        <w:t>Stakeholder feedback form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72A8F"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45720" distB="45720" distL="114300" distR="114300" simplePos="0" relativeHeight="251658249" behindDoc="0" locked="0" layoutInCell="1" allowOverlap="1" wp14:anchorId="693D7A01" wp14:editId="4FB49A01">
                <wp:simplePos x="0" y="0"/>
                <wp:positionH relativeFrom="column">
                  <wp:posOffset>-182880</wp:posOffset>
                </wp:positionH>
                <wp:positionV relativeFrom="paragraph">
                  <wp:posOffset>4297680</wp:posOffset>
                </wp:positionV>
                <wp:extent cx="6423025" cy="1404620"/>
                <wp:effectExtent l="0" t="0" r="0" b="2540"/>
                <wp:wrapSquare wrapText="bothSides"/>
                <wp:docPr id="20017159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30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73495D" w14:textId="284CE600" w:rsidR="00372A8F" w:rsidRPr="00C05560" w:rsidRDefault="00DD5862" w:rsidP="00C05560">
                            <w:pPr>
                              <w:spacing w:before="0" w:after="0" w:line="276" w:lineRule="auto"/>
                              <w:jc w:val="center"/>
                              <w:rPr>
                                <w:rFonts w:asciiTheme="majorHAnsi" w:hAnsiTheme="majorHAnsi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</w:rPr>
                              <w:t>July</w:t>
                            </w:r>
                            <w:r w:rsidR="006C2809">
                              <w:rPr>
                                <w:rFonts w:asciiTheme="majorHAnsi" w:hAnsiTheme="majorHAnsi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93D7A01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-14.4pt;margin-top:338.4pt;width:505.75pt;height:110.6pt;z-index:251658249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" filled="f" stroked="f">
                <v:textbox style="mso-fit-shape-to-text:t">
                  <w:txbxContent>
                    <w:p w14:paraId="1173495D" w14:textId="284CE600" w:rsidR="00372A8F" w:rsidRPr="00C05560" w:rsidRDefault="00DD5862" w:rsidP="00C05560">
                      <w:pPr>
                        <w:spacing w:before="0" w:after="0" w:line="276" w:lineRule="auto"/>
                        <w:jc w:val="center"/>
                        <w:rPr>
                          <w:rFonts w:asciiTheme="majorHAnsi" w:hAnsiTheme="majorHAnsi"/>
                          <w:i/>
                          <w:i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rFonts w:asciiTheme="majorHAnsi" w:hAnsiTheme="majorHAnsi"/>
                          <w:i/>
                          <w:iCs/>
                          <w:color w:val="FFFFFF" w:themeColor="background1"/>
                          <w:sz w:val="36"/>
                          <w:szCs w:val="36"/>
                        </w:rPr>
                        <w:t>July</w:t>
                      </w:r>
                      <w:r w:rsidR="006C2809">
                        <w:rPr>
                          <w:rFonts w:asciiTheme="majorHAnsi" w:hAnsiTheme="majorHAnsi"/>
                          <w:i/>
                          <w:iCs/>
                          <w:color w:val="FFFFFF" w:themeColor="background1"/>
                          <w:sz w:val="36"/>
                          <w:szCs w:val="36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26076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2" behindDoc="0" locked="0" layoutInCell="1" allowOverlap="1" wp14:anchorId="7F9F9F70" wp14:editId="05A57489">
            <wp:simplePos x="0" y="0"/>
            <wp:positionH relativeFrom="column">
              <wp:posOffset>-243840</wp:posOffset>
            </wp:positionH>
            <wp:positionV relativeFrom="paragraph">
              <wp:posOffset>-213360</wp:posOffset>
            </wp:positionV>
            <wp:extent cx="3277870" cy="502920"/>
            <wp:effectExtent l="0" t="0" r="0" b="0"/>
            <wp:wrapNone/>
            <wp:docPr id="211331586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315867" name="Picture 211331586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7870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3247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8" behindDoc="0" locked="0" layoutInCell="1" allowOverlap="1" wp14:anchorId="3C758381" wp14:editId="397A68A9">
            <wp:simplePos x="0" y="0"/>
            <wp:positionH relativeFrom="column">
              <wp:posOffset>4810760</wp:posOffset>
            </wp:positionH>
            <wp:positionV relativeFrom="paragraph">
              <wp:posOffset>8255635</wp:posOffset>
            </wp:positionV>
            <wp:extent cx="1363345" cy="280670"/>
            <wp:effectExtent l="0" t="0" r="0" b="5080"/>
            <wp:wrapNone/>
            <wp:docPr id="107184921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849215" name="Picture 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345" cy="28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3247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7" behindDoc="0" locked="0" layoutInCell="1" allowOverlap="1" wp14:anchorId="36E57E13" wp14:editId="3A4C2083">
            <wp:simplePos x="0" y="0"/>
            <wp:positionH relativeFrom="column">
              <wp:posOffset>3352240</wp:posOffset>
            </wp:positionH>
            <wp:positionV relativeFrom="paragraph">
              <wp:posOffset>8058785</wp:posOffset>
            </wp:positionV>
            <wp:extent cx="1076325" cy="669925"/>
            <wp:effectExtent l="0" t="0" r="9525" b="0"/>
            <wp:wrapNone/>
            <wp:docPr id="208154679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546797" name="Picture 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669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3247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6" behindDoc="0" locked="0" layoutInCell="1" allowOverlap="1" wp14:anchorId="4EA4DDDE" wp14:editId="1B2EEBAE">
            <wp:simplePos x="0" y="0"/>
            <wp:positionH relativeFrom="column">
              <wp:posOffset>2025725</wp:posOffset>
            </wp:positionH>
            <wp:positionV relativeFrom="paragraph">
              <wp:posOffset>8032115</wp:posOffset>
            </wp:positionV>
            <wp:extent cx="1120140" cy="697230"/>
            <wp:effectExtent l="0" t="0" r="0" b="0"/>
            <wp:wrapNone/>
            <wp:docPr id="70500365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003657" name="Picture 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0140" cy="697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3247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5" behindDoc="0" locked="0" layoutInCell="1" allowOverlap="1" wp14:anchorId="63548998" wp14:editId="3517485C">
            <wp:simplePos x="0" y="0"/>
            <wp:positionH relativeFrom="column">
              <wp:posOffset>885489</wp:posOffset>
            </wp:positionH>
            <wp:positionV relativeFrom="paragraph">
              <wp:posOffset>8061960</wp:posOffset>
            </wp:positionV>
            <wp:extent cx="1028065" cy="640080"/>
            <wp:effectExtent l="0" t="0" r="0" b="0"/>
            <wp:wrapNone/>
            <wp:docPr id="13479558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955824" name="Picture 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065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3247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4" behindDoc="0" locked="0" layoutInCell="1" allowOverlap="1" wp14:anchorId="2BEFD116" wp14:editId="17119094">
            <wp:simplePos x="0" y="0"/>
            <wp:positionH relativeFrom="column">
              <wp:posOffset>-340659</wp:posOffset>
            </wp:positionH>
            <wp:positionV relativeFrom="paragraph">
              <wp:posOffset>8061960</wp:posOffset>
            </wp:positionV>
            <wp:extent cx="1146192" cy="640080"/>
            <wp:effectExtent l="0" t="0" r="0" b="0"/>
            <wp:wrapNone/>
            <wp:docPr id="482517624" name="Picture 9" descr="A white hummingbird with a flower in its bea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517624" name="Picture 9" descr="A white hummingbird with a flower in its beak&#10;&#10;AI-generated content may be incorrect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6192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049"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0135C081" wp14:editId="627FD02B">
                <wp:simplePos x="0" y="0"/>
                <wp:positionH relativeFrom="column">
                  <wp:posOffset>-883920</wp:posOffset>
                </wp:positionH>
                <wp:positionV relativeFrom="paragraph">
                  <wp:posOffset>-914400</wp:posOffset>
                </wp:positionV>
                <wp:extent cx="7802880" cy="10073640"/>
                <wp:effectExtent l="0" t="0" r="7620" b="3810"/>
                <wp:wrapNone/>
                <wp:docPr id="529348785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02880" cy="1007364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54118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arto="http://schemas.microsoft.com/office/word/2006/arto" xmlns:a14="http://schemas.microsoft.com/office/drawing/2010/main" xmlns:pic="http://schemas.openxmlformats.org/drawingml/2006/picture" xmlns:a="http://schemas.openxmlformats.org/drawingml/2006/main" xmlns:a16="http://schemas.microsoft.com/office/drawing/2014/main">
            <w:pict>
              <v:rect id="Rectangle 6" style="position:absolute;margin-left:-69.6pt;margin-top:-1in;width:614.4pt;height:793.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black" stroked="f" strokeweight="1pt" w14:anchorId="6FAA4AB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">
                <v:fill opacity="35466f"/>
              </v:rect>
            </w:pict>
          </mc:Fallback>
        </mc:AlternateContent>
      </w:r>
      <w:r w:rsidR="00E42806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0" behindDoc="0" locked="0" layoutInCell="1" allowOverlap="1" wp14:anchorId="11751D6E" wp14:editId="5570E808">
            <wp:simplePos x="0" y="0"/>
            <wp:positionH relativeFrom="column">
              <wp:posOffset>-1193800</wp:posOffset>
            </wp:positionH>
            <wp:positionV relativeFrom="paragraph">
              <wp:posOffset>-914400</wp:posOffset>
            </wp:positionV>
            <wp:extent cx="8686800" cy="10172700"/>
            <wp:effectExtent l="0" t="0" r="0" b="0"/>
            <wp:wrapNone/>
            <wp:docPr id="1603616412" name="Picture 5" descr="A river running through a fore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616412" name="Picture 5" descr="A river running through a forest&#10;&#10;AI-generated content may be incorrect."/>
                    <pic:cNvPicPr/>
                  </pic:nvPicPr>
                  <pic:blipFill rotWithShape="1"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10172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14:paraId="6983C780" w14:textId="6098FAC5" w:rsidR="00E356D3" w:rsidRDefault="00CF7FBD" w:rsidP="007D778D">
      <w:pPr>
        <w:pStyle w:val="Heading1"/>
      </w:pPr>
      <w:r w:rsidRPr="001F60A1">
        <w:lastRenderedPageBreak/>
        <w:t>Assessment</w:t>
      </w:r>
      <w:r>
        <w:t xml:space="preserve"> description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830"/>
        <w:gridCol w:w="6809"/>
      </w:tblGrid>
      <w:tr w:rsidR="00444B59" w14:paraId="16838F42" w14:textId="77777777" w:rsidTr="0D7E73D4">
        <w:tc>
          <w:tcPr>
            <w:tcW w:w="9639" w:type="dxa"/>
            <w:gridSpan w:val="2"/>
            <w:shd w:val="clear" w:color="auto" w:fill="FFF2DD"/>
          </w:tcPr>
          <w:p w14:paraId="07FD2BBC" w14:textId="17FC61AB" w:rsidR="00444B59" w:rsidRPr="001F60A1" w:rsidRDefault="00444B59" w:rsidP="00FB09B4">
            <w:pPr>
              <w:spacing w:before="40" w:after="40" w:line="276" w:lineRule="auto"/>
              <w:rPr>
                <w:b/>
                <w:bCs/>
              </w:rPr>
            </w:pPr>
            <w:r w:rsidRPr="001F60A1">
              <w:rPr>
                <w:b/>
                <w:bCs/>
              </w:rPr>
              <w:t>SCOPE</w:t>
            </w:r>
          </w:p>
        </w:tc>
      </w:tr>
      <w:tr w:rsidR="00FB09B4" w14:paraId="1C905214" w14:textId="77777777" w:rsidTr="0D7E73D4">
        <w:tc>
          <w:tcPr>
            <w:tcW w:w="2830" w:type="dxa"/>
          </w:tcPr>
          <w:p w14:paraId="501BA726" w14:textId="61313F7E" w:rsidR="00FB09B4" w:rsidRDefault="00FB09B4" w:rsidP="00FB09B4">
            <w:pPr>
              <w:spacing w:before="40" w:after="40" w:line="276" w:lineRule="auto"/>
            </w:pPr>
            <w:r>
              <w:t>Geographical scope</w:t>
            </w:r>
          </w:p>
        </w:tc>
        <w:tc>
          <w:tcPr>
            <w:tcW w:w="6809" w:type="dxa"/>
          </w:tcPr>
          <w:p w14:paraId="4FE84448" w14:textId="4018E8D8" w:rsidR="00FB09B4" w:rsidRDefault="0085550D" w:rsidP="00FB09B4">
            <w:pPr>
              <w:spacing w:before="40" w:after="40" w:line="276" w:lineRule="auto"/>
            </w:pPr>
            <w:r>
              <w:t>Indonesia – whole country</w:t>
            </w:r>
          </w:p>
        </w:tc>
      </w:tr>
      <w:tr w:rsidR="00FB09B4" w14:paraId="205E6B90" w14:textId="77777777" w:rsidTr="0D7E73D4">
        <w:tc>
          <w:tcPr>
            <w:tcW w:w="2830" w:type="dxa"/>
          </w:tcPr>
          <w:p w14:paraId="67A98D86" w14:textId="1F521328" w:rsidR="00FB09B4" w:rsidRDefault="00FB09B4" w:rsidP="00FB09B4">
            <w:pPr>
              <w:spacing w:before="40" w:after="40" w:line="276" w:lineRule="auto"/>
            </w:pPr>
            <w:r>
              <w:t>Commodity or product</w:t>
            </w:r>
          </w:p>
        </w:tc>
        <w:tc>
          <w:tcPr>
            <w:tcW w:w="6809" w:type="dxa"/>
          </w:tcPr>
          <w:p w14:paraId="6EA739B9" w14:textId="3E5017EB" w:rsidR="00FB09B4" w:rsidRDefault="00272C33" w:rsidP="00FB09B4">
            <w:pPr>
              <w:spacing w:before="40" w:after="40" w:line="276" w:lineRule="auto"/>
            </w:pPr>
            <w:r>
              <w:t>Cocoa</w:t>
            </w:r>
          </w:p>
        </w:tc>
      </w:tr>
      <w:tr w:rsidR="00FB09B4" w14:paraId="1BC4EDD7" w14:textId="77777777" w:rsidTr="0D7E73D4">
        <w:tc>
          <w:tcPr>
            <w:tcW w:w="2830" w:type="dxa"/>
          </w:tcPr>
          <w:p w14:paraId="615148CE" w14:textId="133575F6" w:rsidR="00FB09B4" w:rsidRDefault="00FB09B4" w:rsidP="00FB09B4">
            <w:pPr>
              <w:spacing w:before="40" w:after="40" w:line="276" w:lineRule="auto"/>
            </w:pPr>
            <w:proofErr w:type="gramStart"/>
            <w:r>
              <w:t>Other</w:t>
            </w:r>
            <w:proofErr w:type="gramEnd"/>
            <w:r>
              <w:t xml:space="preserve"> scoping element, if any</w:t>
            </w:r>
          </w:p>
        </w:tc>
        <w:tc>
          <w:tcPr>
            <w:tcW w:w="6809" w:type="dxa"/>
          </w:tcPr>
          <w:p w14:paraId="0662EA58" w14:textId="0D5C61C8" w:rsidR="00FB09B4" w:rsidRDefault="0085550D" w:rsidP="00FB09B4">
            <w:pPr>
              <w:spacing w:before="40" w:after="40" w:line="276" w:lineRule="auto"/>
            </w:pPr>
            <w:r>
              <w:t>N/A</w:t>
            </w:r>
          </w:p>
        </w:tc>
      </w:tr>
      <w:tr w:rsidR="001F60A1" w14:paraId="270B0825" w14:textId="77777777" w:rsidTr="0D7E73D4">
        <w:tc>
          <w:tcPr>
            <w:tcW w:w="9639" w:type="dxa"/>
            <w:gridSpan w:val="2"/>
            <w:shd w:val="clear" w:color="auto" w:fill="FFF2DD"/>
          </w:tcPr>
          <w:p w14:paraId="5867F411" w14:textId="682331D0" w:rsidR="001F60A1" w:rsidRPr="00626DE3" w:rsidRDefault="00384ABD" w:rsidP="00FB09B4">
            <w:pPr>
              <w:spacing w:before="40" w:after="40" w:line="276" w:lineRule="auto"/>
              <w:rPr>
                <w:b/>
                <w:bCs/>
              </w:rPr>
            </w:pPr>
            <w:r>
              <w:rPr>
                <w:b/>
                <w:bCs/>
              </w:rPr>
              <w:t>DETAILS</w:t>
            </w:r>
          </w:p>
        </w:tc>
      </w:tr>
      <w:tr w:rsidR="00FB09B4" w14:paraId="1A9FDD9D" w14:textId="77777777" w:rsidTr="0D7E73D4">
        <w:tc>
          <w:tcPr>
            <w:tcW w:w="2830" w:type="dxa"/>
          </w:tcPr>
          <w:p w14:paraId="6CE50999" w14:textId="438D9DD5" w:rsidR="00FB09B4" w:rsidRDefault="00444B59" w:rsidP="00FB09B4">
            <w:pPr>
              <w:spacing w:before="40" w:after="40" w:line="276" w:lineRule="auto"/>
            </w:pPr>
            <w:r>
              <w:t>Period of development</w:t>
            </w:r>
            <w:r w:rsidR="002F3355">
              <w:t xml:space="preserve"> for the initial draft (prior to consultation)</w:t>
            </w:r>
          </w:p>
        </w:tc>
        <w:tc>
          <w:tcPr>
            <w:tcW w:w="6809" w:type="dxa"/>
          </w:tcPr>
          <w:p w14:paraId="29AE3123" w14:textId="430FA2C4" w:rsidR="00FB09B4" w:rsidRDefault="00272C33" w:rsidP="00FB09B4">
            <w:pPr>
              <w:spacing w:before="40" w:after="40" w:line="276" w:lineRule="auto"/>
            </w:pPr>
            <w:r>
              <w:t>December</w:t>
            </w:r>
            <w:r w:rsidR="5CDA4268">
              <w:t xml:space="preserve"> </w:t>
            </w:r>
            <w:r w:rsidR="3059ED11">
              <w:t>202</w:t>
            </w:r>
            <w:r w:rsidR="4D3D9D37">
              <w:t>5</w:t>
            </w:r>
            <w:r w:rsidR="3059ED11">
              <w:t xml:space="preserve"> – </w:t>
            </w:r>
            <w:r>
              <w:t>June</w:t>
            </w:r>
            <w:r w:rsidR="3059ED11">
              <w:t xml:space="preserve"> 2026</w:t>
            </w:r>
          </w:p>
        </w:tc>
      </w:tr>
      <w:tr w:rsidR="00EB6797" w14:paraId="06917935" w14:textId="77777777" w:rsidTr="0D7E73D4">
        <w:tc>
          <w:tcPr>
            <w:tcW w:w="2830" w:type="dxa"/>
          </w:tcPr>
          <w:p w14:paraId="55A2B044" w14:textId="066332BA" w:rsidR="00EB6797" w:rsidRDefault="00EB6797" w:rsidP="00FB09B4">
            <w:pPr>
              <w:spacing w:before="40" w:after="40" w:line="276" w:lineRule="auto"/>
            </w:pPr>
            <w:r>
              <w:t>Final approval date</w:t>
            </w:r>
          </w:p>
        </w:tc>
        <w:tc>
          <w:tcPr>
            <w:tcW w:w="6809" w:type="dxa"/>
          </w:tcPr>
          <w:p w14:paraId="5D50F9F1" w14:textId="489A758C" w:rsidR="00EB6797" w:rsidRDefault="00EB6797" w:rsidP="00FB09B4">
            <w:pPr>
              <w:spacing w:before="40" w:after="40" w:line="276" w:lineRule="auto"/>
            </w:pPr>
            <w:r>
              <w:t>N/A</w:t>
            </w:r>
          </w:p>
        </w:tc>
      </w:tr>
      <w:tr w:rsidR="00FB09B4" w14:paraId="451471E2" w14:textId="77777777" w:rsidTr="0D7E73D4">
        <w:tc>
          <w:tcPr>
            <w:tcW w:w="2830" w:type="dxa"/>
          </w:tcPr>
          <w:p w14:paraId="020597F8" w14:textId="256E56EE" w:rsidR="00FB09B4" w:rsidRDefault="00444B59" w:rsidP="00FB09B4">
            <w:pPr>
              <w:spacing w:before="40" w:after="40" w:line="276" w:lineRule="auto"/>
            </w:pPr>
            <w:r>
              <w:t>Rationale for development</w:t>
            </w:r>
          </w:p>
        </w:tc>
        <w:tc>
          <w:tcPr>
            <w:tcW w:w="6809" w:type="dxa"/>
          </w:tcPr>
          <w:p w14:paraId="2BA3C6F5" w14:textId="0E9EC3CE" w:rsidR="000E4570" w:rsidRDefault="003C5656" w:rsidP="00FB09B4">
            <w:pPr>
              <w:spacing w:before="40" w:after="40" w:line="276" w:lineRule="auto"/>
            </w:pPr>
            <w:r>
              <w:t>Third</w:t>
            </w:r>
            <w:r w:rsidR="000E4570">
              <w:t xml:space="preserve"> pilot for the RIA indicators and methodology.</w:t>
            </w:r>
          </w:p>
        </w:tc>
      </w:tr>
      <w:tr w:rsidR="00384ABD" w14:paraId="679D1D0D" w14:textId="77777777" w:rsidTr="0D7E73D4">
        <w:tc>
          <w:tcPr>
            <w:tcW w:w="2830" w:type="dxa"/>
          </w:tcPr>
          <w:p w14:paraId="30E37D42" w14:textId="3E7F6EE6" w:rsidR="00384ABD" w:rsidRDefault="00384ABD" w:rsidP="00FB09B4">
            <w:pPr>
              <w:spacing w:before="40" w:after="40" w:line="276" w:lineRule="auto"/>
            </w:pPr>
            <w:r>
              <w:t>Language(s)</w:t>
            </w:r>
          </w:p>
        </w:tc>
        <w:tc>
          <w:tcPr>
            <w:tcW w:w="6809" w:type="dxa"/>
          </w:tcPr>
          <w:p w14:paraId="22490DA4" w14:textId="7703FAE7" w:rsidR="00384ABD" w:rsidRDefault="000E4570" w:rsidP="00FB09B4">
            <w:pPr>
              <w:spacing w:before="40" w:after="40" w:line="276" w:lineRule="auto"/>
            </w:pPr>
            <w:r>
              <w:t>English</w:t>
            </w:r>
          </w:p>
        </w:tc>
      </w:tr>
      <w:tr w:rsidR="00444B59" w14:paraId="52B500F2" w14:textId="77777777" w:rsidTr="0D7E73D4">
        <w:tc>
          <w:tcPr>
            <w:tcW w:w="9639" w:type="dxa"/>
            <w:gridSpan w:val="2"/>
            <w:shd w:val="clear" w:color="auto" w:fill="FFF2DD"/>
          </w:tcPr>
          <w:p w14:paraId="12BF5F3A" w14:textId="2C133457" w:rsidR="00444B59" w:rsidRPr="001F60A1" w:rsidRDefault="001F60A1" w:rsidP="00FB09B4">
            <w:pPr>
              <w:spacing w:before="40" w:after="40" w:line="276" w:lineRule="auto"/>
              <w:rPr>
                <w:b/>
                <w:bCs/>
              </w:rPr>
            </w:pPr>
            <w:r w:rsidRPr="001F60A1">
              <w:rPr>
                <w:b/>
                <w:bCs/>
              </w:rPr>
              <w:t>DEVELOPERS</w:t>
            </w:r>
          </w:p>
        </w:tc>
      </w:tr>
      <w:tr w:rsidR="00FB09B4" w14:paraId="1573BAE6" w14:textId="77777777" w:rsidTr="0D7E73D4">
        <w:tc>
          <w:tcPr>
            <w:tcW w:w="2830" w:type="dxa"/>
          </w:tcPr>
          <w:p w14:paraId="0F0D5613" w14:textId="3630E1BB" w:rsidR="00FB09B4" w:rsidRDefault="00444B59" w:rsidP="00FB09B4">
            <w:pPr>
              <w:spacing w:before="40" w:after="40" w:line="276" w:lineRule="auto"/>
            </w:pPr>
            <w:r>
              <w:t>RIA Members involved in development</w:t>
            </w:r>
          </w:p>
        </w:tc>
        <w:tc>
          <w:tcPr>
            <w:tcW w:w="6809" w:type="dxa"/>
          </w:tcPr>
          <w:p w14:paraId="0DABDE16" w14:textId="4A842425" w:rsidR="00D24B66" w:rsidRDefault="002A6224" w:rsidP="00FB09B4">
            <w:pPr>
              <w:spacing w:before="40" w:after="40" w:line="276" w:lineRule="auto"/>
            </w:pPr>
            <w:r>
              <w:t>Preferred by Nature</w:t>
            </w:r>
          </w:p>
        </w:tc>
      </w:tr>
      <w:tr w:rsidR="00120C8C" w14:paraId="4D1A1C4C" w14:textId="77777777" w:rsidTr="0D7E73D4">
        <w:tc>
          <w:tcPr>
            <w:tcW w:w="2830" w:type="dxa"/>
          </w:tcPr>
          <w:p w14:paraId="11576E21" w14:textId="4F67B90C" w:rsidR="00120C8C" w:rsidRDefault="00120C8C" w:rsidP="00FB09B4">
            <w:pPr>
              <w:spacing w:before="40" w:after="40" w:line="276" w:lineRule="auto"/>
            </w:pPr>
            <w:r>
              <w:t>Expert outreach, if applicable</w:t>
            </w:r>
          </w:p>
        </w:tc>
        <w:tc>
          <w:tcPr>
            <w:tcW w:w="6809" w:type="dxa"/>
          </w:tcPr>
          <w:p w14:paraId="6228AA4C" w14:textId="4B5DC1FC" w:rsidR="00120C8C" w:rsidRPr="00EF5D9B" w:rsidRDefault="001118F7" w:rsidP="0D7E73D4">
            <w:pPr>
              <w:spacing w:before="40" w:after="40" w:line="276" w:lineRule="auto"/>
            </w:pPr>
            <w:r w:rsidRPr="00F3072B">
              <w:t>In the period January – June 2026, 10 experts/stakeholders were consulted, including CSOs, cooperatives and government representatives</w:t>
            </w:r>
            <w:r>
              <w:t>.</w:t>
            </w:r>
          </w:p>
        </w:tc>
      </w:tr>
    </w:tbl>
    <w:p w14:paraId="52E90349" w14:textId="014D7C6B" w:rsidR="001F60A1" w:rsidRDefault="00D734CE" w:rsidP="00D734CE">
      <w:pPr>
        <w:pStyle w:val="Heading1"/>
      </w:pPr>
      <w:r>
        <w:t>Key highlights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639"/>
      </w:tblGrid>
      <w:tr w:rsidR="00E115D0" w14:paraId="151B3DAF" w14:textId="77777777" w:rsidTr="0D7E73D4">
        <w:tc>
          <w:tcPr>
            <w:tcW w:w="9639" w:type="dxa"/>
            <w:shd w:val="clear" w:color="auto" w:fill="FFF2DD"/>
          </w:tcPr>
          <w:p w14:paraId="2712BE4C" w14:textId="39136E53" w:rsidR="00E115D0" w:rsidRPr="001F60A1" w:rsidRDefault="00316F8F" w:rsidP="004263F2">
            <w:pPr>
              <w:spacing w:before="40" w:after="40" w:line="276" w:lineRule="auto"/>
              <w:rPr>
                <w:b/>
                <w:bCs/>
              </w:rPr>
            </w:pPr>
            <w:r>
              <w:rPr>
                <w:b/>
                <w:bCs/>
              </w:rPr>
              <w:t>Process highlights</w:t>
            </w:r>
          </w:p>
        </w:tc>
      </w:tr>
      <w:tr w:rsidR="00316F8F" w14:paraId="0A3C453D" w14:textId="77777777" w:rsidTr="00A60EFA">
        <w:tc>
          <w:tcPr>
            <w:tcW w:w="9639" w:type="dxa"/>
            <w:vAlign w:val="center"/>
          </w:tcPr>
          <w:p w14:paraId="36D88DF8" w14:textId="31DDBDF8" w:rsidR="001C696B" w:rsidRPr="00A65F38" w:rsidRDefault="00C0E04C" w:rsidP="00A60EFA">
            <w:pPr>
              <w:spacing w:before="40" w:after="40" w:line="276" w:lineRule="auto"/>
              <w:rPr>
                <w:color w:val="auto"/>
              </w:rPr>
            </w:pPr>
            <w:r w:rsidRPr="00A65F38">
              <w:rPr>
                <w:color w:val="auto"/>
              </w:rPr>
              <w:t xml:space="preserve">The risk assessment </w:t>
            </w:r>
            <w:r w:rsidR="70BAFE24" w:rsidRPr="00A65F38">
              <w:rPr>
                <w:color w:val="auto"/>
              </w:rPr>
              <w:t>follows</w:t>
            </w:r>
            <w:r w:rsidRPr="00A65F38">
              <w:rPr>
                <w:color w:val="auto"/>
              </w:rPr>
              <w:t xml:space="preserve"> the RIA </w:t>
            </w:r>
            <w:r w:rsidR="00AC4C08" w:rsidRPr="00A65F38">
              <w:rPr>
                <w:color w:val="auto"/>
              </w:rPr>
              <w:t xml:space="preserve">draft </w:t>
            </w:r>
            <w:r w:rsidR="2A50AE9D" w:rsidRPr="00A65F38">
              <w:rPr>
                <w:color w:val="auto"/>
              </w:rPr>
              <w:t>methodology</w:t>
            </w:r>
            <w:r w:rsidR="00AC4C08" w:rsidRPr="00A65F38">
              <w:rPr>
                <w:color w:val="auto"/>
              </w:rPr>
              <w:t xml:space="preserve"> in place</w:t>
            </w:r>
            <w:r w:rsidR="71CF4FAF" w:rsidRPr="00A65F38">
              <w:rPr>
                <w:color w:val="auto"/>
              </w:rPr>
              <w:t xml:space="preserve"> and </w:t>
            </w:r>
            <w:r w:rsidR="0FDA34F3" w:rsidRPr="00A65F38">
              <w:rPr>
                <w:color w:val="auto"/>
              </w:rPr>
              <w:t>assesses</w:t>
            </w:r>
            <w:r w:rsidR="71CF4FAF" w:rsidRPr="00A65F38">
              <w:rPr>
                <w:color w:val="auto"/>
              </w:rPr>
              <w:t xml:space="preserve"> legality and sustainability indicators related to land tenure, </w:t>
            </w:r>
            <w:r w:rsidR="24CEEC17" w:rsidRPr="00A65F38">
              <w:rPr>
                <w:color w:val="auto"/>
              </w:rPr>
              <w:t>management, and environment</w:t>
            </w:r>
            <w:r w:rsidR="007274A6">
              <w:rPr>
                <w:color w:val="auto"/>
              </w:rPr>
              <w:t>,</w:t>
            </w:r>
            <w:r w:rsidR="249AA637" w:rsidRPr="00A65F38">
              <w:rPr>
                <w:color w:val="auto"/>
              </w:rPr>
              <w:t xml:space="preserve"> conversion risks, social </w:t>
            </w:r>
            <w:r w:rsidR="4149531B" w:rsidRPr="00A65F38">
              <w:rPr>
                <w:color w:val="auto"/>
              </w:rPr>
              <w:t>issues</w:t>
            </w:r>
            <w:r w:rsidR="41F3B2E9" w:rsidRPr="00A65F38">
              <w:rPr>
                <w:color w:val="auto"/>
              </w:rPr>
              <w:t xml:space="preserve"> and corruption, </w:t>
            </w:r>
            <w:proofErr w:type="gramStart"/>
            <w:r w:rsidR="41F3B2E9" w:rsidRPr="00A65F38">
              <w:rPr>
                <w:color w:val="auto"/>
              </w:rPr>
              <w:t>trade</w:t>
            </w:r>
            <w:proofErr w:type="gramEnd"/>
            <w:r w:rsidR="41F3B2E9" w:rsidRPr="00A65F38">
              <w:rPr>
                <w:color w:val="auto"/>
              </w:rPr>
              <w:t xml:space="preserve"> and taxes</w:t>
            </w:r>
            <w:r w:rsidR="001C696B" w:rsidRPr="00A65F38">
              <w:rPr>
                <w:color w:val="auto"/>
              </w:rPr>
              <w:t>.</w:t>
            </w:r>
          </w:p>
          <w:p w14:paraId="7DE7E143" w14:textId="34812C4C" w:rsidR="00316F8F" w:rsidRDefault="1724B713" w:rsidP="00A60EFA">
            <w:pPr>
              <w:spacing w:before="40" w:after="40" w:line="276" w:lineRule="auto"/>
              <w:rPr>
                <w:color w:val="auto"/>
              </w:rPr>
            </w:pPr>
            <w:r w:rsidRPr="00A65F38">
              <w:rPr>
                <w:color w:val="auto"/>
              </w:rPr>
              <w:t>The first</w:t>
            </w:r>
            <w:r w:rsidR="10969B73" w:rsidRPr="00A65F38">
              <w:rPr>
                <w:color w:val="auto"/>
              </w:rPr>
              <w:t xml:space="preserve"> </w:t>
            </w:r>
            <w:r w:rsidR="3DBDCAA6" w:rsidRPr="00A65F38">
              <w:rPr>
                <w:color w:val="auto"/>
              </w:rPr>
              <w:t xml:space="preserve">draft </w:t>
            </w:r>
            <w:r w:rsidR="10969B73" w:rsidRPr="00A65F38">
              <w:rPr>
                <w:color w:val="auto"/>
              </w:rPr>
              <w:t>of the risk assessment was developed based on publi</w:t>
            </w:r>
            <w:r w:rsidR="621D89A4" w:rsidRPr="00A65F38">
              <w:rPr>
                <w:color w:val="auto"/>
              </w:rPr>
              <w:t>cly available information</w:t>
            </w:r>
            <w:r w:rsidR="1A168840" w:rsidRPr="00A65F38">
              <w:rPr>
                <w:color w:val="auto"/>
              </w:rPr>
              <w:t xml:space="preserve"> by a local consultant. The draft assessment </w:t>
            </w:r>
            <w:r w:rsidR="4F2BFA74" w:rsidRPr="00A65F38">
              <w:rPr>
                <w:color w:val="auto"/>
              </w:rPr>
              <w:t xml:space="preserve">process and review </w:t>
            </w:r>
            <w:r w:rsidR="1A168840" w:rsidRPr="00A65F38">
              <w:rPr>
                <w:color w:val="auto"/>
              </w:rPr>
              <w:t>was led by Preferred by Nature.</w:t>
            </w:r>
          </w:p>
          <w:p w14:paraId="1B24A18F" w14:textId="77777777" w:rsidR="00CD4584" w:rsidRDefault="00900836" w:rsidP="00A60EFA">
            <w:pPr>
              <w:spacing w:before="40" w:after="40" w:line="276" w:lineRule="auto"/>
            </w:pPr>
            <w:r>
              <w:t xml:space="preserve">AI tools have been used </w:t>
            </w:r>
            <w:r w:rsidR="00B36118">
              <w:t xml:space="preserve">with moderation to </w:t>
            </w:r>
            <w:r w:rsidR="00DC54C4">
              <w:t xml:space="preserve">support the identification of relevant sources of information </w:t>
            </w:r>
            <w:r w:rsidR="0046773D">
              <w:t xml:space="preserve">and </w:t>
            </w:r>
            <w:r w:rsidR="00657C80">
              <w:t>knowledge. All assessment findings have been drafted and reviewed by experts.</w:t>
            </w:r>
          </w:p>
          <w:p w14:paraId="6FA78F95" w14:textId="55ED4BBB" w:rsidR="002B4371" w:rsidRDefault="002B4371" w:rsidP="00A60EFA">
            <w:pPr>
              <w:spacing w:before="40" w:after="40" w:line="276" w:lineRule="auto"/>
            </w:pPr>
            <w:r>
              <w:t>Following the consultation period, the risk assessment will be made publicly available as an open resource, supporting risk-based approaches to sustainability, starting with RIA Members’ own assurance systems. It is also designed</w:t>
            </w:r>
            <w:r w:rsidRPr="00307F68">
              <w:t xml:space="preserve"> as a shared knowledge base for the </w:t>
            </w:r>
            <w:r w:rsidR="00313D24">
              <w:t>cocoa</w:t>
            </w:r>
            <w:r w:rsidRPr="00307F68">
              <w:t xml:space="preserve"> sector to support due diligence, smallholder engagement, landscape initiatives, and continuous improvement efforts aligned with global sustainability frameworks.</w:t>
            </w:r>
          </w:p>
        </w:tc>
      </w:tr>
      <w:tr w:rsidR="00E115D0" w14:paraId="7296E376" w14:textId="77777777" w:rsidTr="0D7E73D4">
        <w:tc>
          <w:tcPr>
            <w:tcW w:w="9639" w:type="dxa"/>
            <w:shd w:val="clear" w:color="auto" w:fill="FFF2DD"/>
          </w:tcPr>
          <w:p w14:paraId="57C318AF" w14:textId="19914B04" w:rsidR="00E115D0" w:rsidRPr="00626DE3" w:rsidRDefault="00C73873" w:rsidP="004263F2">
            <w:pPr>
              <w:spacing w:before="40" w:after="40" w:line="276" w:lineRule="auto"/>
              <w:rPr>
                <w:b/>
                <w:bCs/>
              </w:rPr>
            </w:pPr>
            <w:r>
              <w:rPr>
                <w:b/>
                <w:bCs/>
              </w:rPr>
              <w:t>Consultation process</w:t>
            </w:r>
          </w:p>
        </w:tc>
      </w:tr>
      <w:tr w:rsidR="00316F8F" w14:paraId="251B75A2" w14:textId="77777777" w:rsidTr="0D7E73D4">
        <w:tc>
          <w:tcPr>
            <w:tcW w:w="9639" w:type="dxa"/>
          </w:tcPr>
          <w:p w14:paraId="32B4F9D4" w14:textId="0AAC76AD" w:rsidR="00265B42" w:rsidRPr="005C4589" w:rsidRDefault="00265B42" w:rsidP="00265B42">
            <w:pPr>
              <w:tabs>
                <w:tab w:val="num" w:pos="720"/>
              </w:tabs>
            </w:pPr>
            <w:r w:rsidRPr="005C4589">
              <w:t xml:space="preserve">Given that </w:t>
            </w:r>
            <w:proofErr w:type="gramStart"/>
            <w:r w:rsidRPr="005C4589">
              <w:t>the majority of</w:t>
            </w:r>
            <w:proofErr w:type="gramEnd"/>
            <w:r w:rsidRPr="005C4589">
              <w:t xml:space="preserve"> Indonesian </w:t>
            </w:r>
            <w:r w:rsidR="00313D24">
              <w:t>cocoa</w:t>
            </w:r>
            <w:r w:rsidRPr="005C4589">
              <w:t xml:space="preserve"> is produced by smallholders, stakeholder feedback is particularly important to ensure the assessment reflects on-the-ground realities and supports risk mitigation approaches that are practical and inclusive for small-scale producers.</w:t>
            </w:r>
          </w:p>
          <w:p w14:paraId="3662EDE6" w14:textId="3D7D71AA" w:rsidR="00F541A2" w:rsidRPr="00F541A2" w:rsidRDefault="00F541A2" w:rsidP="00F541A2">
            <w:pPr>
              <w:spacing w:before="40" w:after="40" w:line="276" w:lineRule="auto"/>
            </w:pPr>
            <w:r w:rsidRPr="00F541A2">
              <w:t xml:space="preserve">In accordance with the </w:t>
            </w:r>
            <w:r>
              <w:t>RIA methodology and best practices,</w:t>
            </w:r>
            <w:r w:rsidRPr="00F541A2">
              <w:t xml:space="preserve"> the following principles to focused stakeholder consultation</w:t>
            </w:r>
            <w:r>
              <w:t xml:space="preserve"> are implemented</w:t>
            </w:r>
            <w:r w:rsidRPr="00F541A2">
              <w:t>:</w:t>
            </w:r>
          </w:p>
          <w:p w14:paraId="0D655F7E" w14:textId="77050663" w:rsidR="00F541A2" w:rsidRPr="00F541A2" w:rsidRDefault="00F541A2" w:rsidP="00F541A2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>
              <w:lastRenderedPageBreak/>
              <w:t>This f</w:t>
            </w:r>
            <w:r w:rsidRPr="00F541A2">
              <w:t xml:space="preserve">ocused stakeholder consultation </w:t>
            </w:r>
            <w:r>
              <w:t>is</w:t>
            </w:r>
            <w:r w:rsidRPr="00F541A2">
              <w:t xml:space="preserve"> conducted as an integral part of </w:t>
            </w:r>
            <w:r>
              <w:t>risk assessment development.</w:t>
            </w:r>
          </w:p>
          <w:p w14:paraId="050D1DF3" w14:textId="2B2FDFBF" w:rsidR="00F541A2" w:rsidRPr="00F541A2" w:rsidRDefault="00F541A2" w:rsidP="00F541A2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 w:rsidRPr="00F541A2">
              <w:t>The targeted consultation phase include</w:t>
            </w:r>
            <w:r>
              <w:t xml:space="preserve">s </w:t>
            </w:r>
            <w:r w:rsidRPr="00F541A2">
              <w:t xml:space="preserve">one round of </w:t>
            </w:r>
            <w:r>
              <w:t xml:space="preserve">minimum </w:t>
            </w:r>
            <w:r w:rsidRPr="00F541A2">
              <w:t xml:space="preserve">30 days for comment submissions by stakeholders. </w:t>
            </w:r>
          </w:p>
          <w:p w14:paraId="63429717" w14:textId="0F5A8488" w:rsidR="00F541A2" w:rsidRPr="00F541A2" w:rsidRDefault="00F541A2" w:rsidP="00F541A2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>
              <w:t>The RIA Members ensure</w:t>
            </w:r>
            <w:r w:rsidRPr="00F541A2">
              <w:t xml:space="preserve"> that stakeholders from </w:t>
            </w:r>
            <w:r w:rsidR="0084646B">
              <w:t>diverse</w:t>
            </w:r>
            <w:r w:rsidRPr="00F541A2">
              <w:t xml:space="preserve"> groups </w:t>
            </w:r>
            <w:r w:rsidR="0084646B">
              <w:t xml:space="preserve">as </w:t>
            </w:r>
            <w:r w:rsidRPr="00F541A2">
              <w:t xml:space="preserve">listed in </w:t>
            </w:r>
            <w:r w:rsidR="0084646B">
              <w:t>the RIA methodology</w:t>
            </w:r>
            <w:r w:rsidRPr="00F541A2">
              <w:t xml:space="preserve"> are invited to participate in the consultation.</w:t>
            </w:r>
          </w:p>
          <w:p w14:paraId="0CAB46D1" w14:textId="4C4A7590" w:rsidR="00F541A2" w:rsidRPr="00F541A2" w:rsidRDefault="00F541A2" w:rsidP="00F541A2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 w:rsidRPr="00F541A2">
              <w:t xml:space="preserve">Stakeholders shall be provided with appropriate opportunities to contribute to the development of the </w:t>
            </w:r>
            <w:r w:rsidR="0084646B">
              <w:t>r</w:t>
            </w:r>
            <w:r w:rsidRPr="00F541A2">
              <w:t xml:space="preserve">isk </w:t>
            </w:r>
            <w:r w:rsidR="0084646B">
              <w:t>a</w:t>
            </w:r>
            <w:r w:rsidRPr="00F541A2">
              <w:t xml:space="preserve">ssessment. </w:t>
            </w:r>
          </w:p>
          <w:p w14:paraId="21C88443" w14:textId="304899DC" w:rsidR="00F541A2" w:rsidRPr="00F541A2" w:rsidRDefault="0084646B" w:rsidP="00F541A2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>
              <w:t>RIA Members</w:t>
            </w:r>
            <w:r w:rsidR="00F541A2" w:rsidRPr="00F541A2">
              <w:t xml:space="preserve"> will:</w:t>
            </w:r>
          </w:p>
          <w:p w14:paraId="2486CAFE" w14:textId="4D8F0DB6" w:rsidR="00F541A2" w:rsidRPr="00F541A2" w:rsidRDefault="00F541A2" w:rsidP="0084646B">
            <w:pPr>
              <w:pStyle w:val="ListParagraph"/>
              <w:numPr>
                <w:ilvl w:val="1"/>
                <w:numId w:val="10"/>
              </w:numPr>
              <w:spacing w:before="40" w:after="40" w:line="276" w:lineRule="auto"/>
            </w:pPr>
            <w:r w:rsidRPr="00F541A2">
              <w:t>compile all comments received during the consultation period</w:t>
            </w:r>
            <w:r w:rsidR="0084646B">
              <w:t>;</w:t>
            </w:r>
            <w:r w:rsidRPr="00F541A2">
              <w:t xml:space="preserve"> and</w:t>
            </w:r>
          </w:p>
          <w:p w14:paraId="62264524" w14:textId="60A8FA16" w:rsidR="00F541A2" w:rsidRPr="00F541A2" w:rsidRDefault="00F541A2" w:rsidP="0084646B">
            <w:pPr>
              <w:pStyle w:val="ListParagraph"/>
              <w:numPr>
                <w:ilvl w:val="1"/>
                <w:numId w:val="10"/>
              </w:numPr>
              <w:spacing w:before="40" w:after="40" w:line="276" w:lineRule="auto"/>
            </w:pPr>
            <w:r w:rsidRPr="00F541A2">
              <w:t>prepare a written consultation report, including a general response to the comment</w:t>
            </w:r>
            <w:r w:rsidR="0084646B">
              <w:t>s</w:t>
            </w:r>
            <w:r w:rsidRPr="00F541A2">
              <w:t xml:space="preserve"> and how </w:t>
            </w:r>
            <w:r w:rsidR="0084646B">
              <w:t>they have</w:t>
            </w:r>
            <w:r w:rsidRPr="00F541A2">
              <w:t xml:space="preserve"> been addressed in the risk </w:t>
            </w:r>
            <w:proofErr w:type="gramStart"/>
            <w:r w:rsidRPr="00F541A2">
              <w:t>assessment;</w:t>
            </w:r>
            <w:proofErr w:type="gramEnd"/>
          </w:p>
          <w:p w14:paraId="497A7926" w14:textId="77777777" w:rsidR="00791499" w:rsidRDefault="00F541A2" w:rsidP="0084646B">
            <w:pPr>
              <w:pStyle w:val="ListParagraph"/>
              <w:numPr>
                <w:ilvl w:val="1"/>
                <w:numId w:val="10"/>
              </w:numPr>
              <w:spacing w:before="40" w:after="40" w:line="276" w:lineRule="auto"/>
            </w:pPr>
            <w:r w:rsidRPr="00F541A2">
              <w:t>publish the consultation report together with the approved risk assessment, using relevant communication channels.</w:t>
            </w:r>
          </w:p>
          <w:p w14:paraId="64928D7A" w14:textId="64C60740" w:rsidR="00531727" w:rsidRDefault="0084646B" w:rsidP="00531727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>
              <w:t>Comments provided will be anonymized in the consultation report</w:t>
            </w:r>
            <w:r w:rsidR="00F40C1A">
              <w:t xml:space="preserve">, </w:t>
            </w:r>
            <w:r w:rsidR="00531727">
              <w:t>the risk assessment</w:t>
            </w:r>
            <w:r w:rsidR="00F40C1A">
              <w:t xml:space="preserve"> and any other publication relating to this assessment</w:t>
            </w:r>
            <w:r w:rsidR="00531727">
              <w:t>.</w:t>
            </w:r>
          </w:p>
          <w:p w14:paraId="26D2AA38" w14:textId="08B53B1F" w:rsidR="00531727" w:rsidRDefault="00531727" w:rsidP="00531727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>
              <w:t>Stakeholders may refer to the Privacy statement they have been sent to know how RIA Members will handle their personal data.</w:t>
            </w:r>
          </w:p>
          <w:p w14:paraId="6E447E18" w14:textId="654568F6" w:rsidR="00531727" w:rsidRDefault="00531727" w:rsidP="00907454">
            <w:pPr>
              <w:spacing w:before="40" w:after="40" w:line="276" w:lineRule="auto"/>
            </w:pPr>
            <w:r>
              <w:t xml:space="preserve">Stakeholders are invited to submit comments by returning this filled </w:t>
            </w:r>
            <w:r w:rsidRPr="00CC5A0B">
              <w:t xml:space="preserve">form </w:t>
            </w:r>
            <w:r w:rsidRPr="00CC5A0B">
              <w:rPr>
                <w:b/>
                <w:bCs/>
              </w:rPr>
              <w:t xml:space="preserve">by </w:t>
            </w:r>
            <w:r w:rsidR="00CC5A0B" w:rsidRPr="00CC5A0B">
              <w:rPr>
                <w:b/>
                <w:bCs/>
              </w:rPr>
              <w:t>August</w:t>
            </w:r>
            <w:r w:rsidR="00CC5A0B">
              <w:rPr>
                <w:b/>
                <w:bCs/>
              </w:rPr>
              <w:t xml:space="preserve"> 10th</w:t>
            </w:r>
            <w:r>
              <w:t xml:space="preserve">. </w:t>
            </w:r>
          </w:p>
          <w:p w14:paraId="09F0AD52" w14:textId="77777777" w:rsidR="007606C3" w:rsidRPr="00632241" w:rsidRDefault="007606C3" w:rsidP="00632241">
            <w:pPr>
              <w:spacing w:before="40" w:after="40" w:line="276" w:lineRule="auto"/>
            </w:pPr>
            <w:r w:rsidRPr="00632241">
              <w:t>We are particularly interested in:</w:t>
            </w:r>
          </w:p>
          <w:p w14:paraId="7135CD32" w14:textId="3D661BCB" w:rsidR="007606C3" w:rsidRPr="00632241" w:rsidRDefault="007606C3" w:rsidP="00632241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 w:rsidRPr="00632241">
              <w:t>confirming or challenging key findings</w:t>
            </w:r>
          </w:p>
          <w:p w14:paraId="380DF006" w14:textId="2327E52C" w:rsidR="007606C3" w:rsidRPr="00632241" w:rsidRDefault="007606C3" w:rsidP="00632241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 w:rsidRPr="00632241">
              <w:t>identifying missing information</w:t>
            </w:r>
          </w:p>
          <w:p w14:paraId="09BDEF93" w14:textId="3C9473C4" w:rsidR="007606C3" w:rsidRPr="00632241" w:rsidRDefault="007606C3" w:rsidP="00632241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 w:rsidRPr="00632241">
              <w:t>suggesting additional sources</w:t>
            </w:r>
          </w:p>
          <w:p w14:paraId="569C8243" w14:textId="335662EC" w:rsidR="007606C3" w:rsidRPr="00632241" w:rsidRDefault="007606C3" w:rsidP="00632241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 w:rsidRPr="00632241">
              <w:t>flagging inaccuracies</w:t>
            </w:r>
          </w:p>
          <w:p w14:paraId="3EC84C14" w14:textId="3BA71F1D" w:rsidR="007606C3" w:rsidRPr="00A04AD1" w:rsidRDefault="009575B0" w:rsidP="00907454">
            <w:pPr>
              <w:spacing w:before="40" w:after="40" w:line="276" w:lineRule="auto"/>
              <w:rPr>
                <w:lang w:val="en-GB"/>
              </w:rPr>
            </w:pPr>
            <w:r>
              <w:t>You do not need to review the full document nor provide comments on all topics covered. Targeted comments on areas you know well are welcome.</w:t>
            </w:r>
          </w:p>
        </w:tc>
      </w:tr>
    </w:tbl>
    <w:p w14:paraId="1ABB6628" w14:textId="77777777" w:rsidR="00B4129D" w:rsidRDefault="00B4129D" w:rsidP="003A2406">
      <w:pPr>
        <w:pStyle w:val="Heading1"/>
        <w:sectPr w:rsidR="00B4129D" w:rsidSect="00B4129D">
          <w:headerReference w:type="even" r:id="rId20"/>
          <w:headerReference w:type="default" r:id="rId21"/>
          <w:footerReference w:type="default" r:id="rId22"/>
          <w:headerReference w:type="first" r:id="rId23"/>
          <w:pgSz w:w="12240" w:h="15840"/>
          <w:pgMar w:top="709" w:right="284" w:bottom="814" w:left="1440" w:header="720" w:footer="720" w:gutter="0"/>
          <w:cols w:space="113"/>
          <w:docGrid w:linePitch="360"/>
        </w:sectPr>
      </w:pPr>
    </w:p>
    <w:p w14:paraId="011D6723" w14:textId="77777777" w:rsidR="00180215" w:rsidRDefault="00180215" w:rsidP="00180215">
      <w:pPr>
        <w:pStyle w:val="Heading1"/>
        <w:ind w:left="426"/>
      </w:pPr>
      <w:r>
        <w:lastRenderedPageBreak/>
        <w:t>Your details</w:t>
      </w:r>
    </w:p>
    <w:tbl>
      <w:tblPr>
        <w:tblStyle w:val="TableGrid"/>
        <w:tblW w:w="13466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779"/>
        <w:gridCol w:w="10687"/>
      </w:tblGrid>
      <w:tr w:rsidR="00180215" w14:paraId="081638F2" w14:textId="77777777" w:rsidTr="00180215">
        <w:tc>
          <w:tcPr>
            <w:tcW w:w="13466" w:type="dxa"/>
            <w:gridSpan w:val="2"/>
            <w:shd w:val="clear" w:color="auto" w:fill="FFF2DD"/>
          </w:tcPr>
          <w:p w14:paraId="600A5971" w14:textId="77777777" w:rsidR="00180215" w:rsidRPr="001F60A1" w:rsidRDefault="00180215" w:rsidP="00180215">
            <w:pPr>
              <w:spacing w:before="40" w:after="40" w:line="276" w:lineRule="auto"/>
              <w:ind w:left="33"/>
              <w:rPr>
                <w:b/>
                <w:bCs/>
              </w:rPr>
            </w:pPr>
            <w:r>
              <w:rPr>
                <w:b/>
                <w:bCs/>
              </w:rPr>
              <w:t>CONTRIBUTOR</w:t>
            </w:r>
          </w:p>
        </w:tc>
      </w:tr>
      <w:tr w:rsidR="00180215" w14:paraId="27945386" w14:textId="77777777" w:rsidTr="00180215">
        <w:tc>
          <w:tcPr>
            <w:tcW w:w="2779" w:type="dxa"/>
          </w:tcPr>
          <w:p w14:paraId="57934247" w14:textId="77777777" w:rsidR="00180215" w:rsidRDefault="00180215" w:rsidP="00180215">
            <w:pPr>
              <w:spacing w:before="40" w:after="40" w:line="276" w:lineRule="auto"/>
              <w:ind w:left="33"/>
            </w:pPr>
            <w:r>
              <w:t>Name</w:t>
            </w:r>
          </w:p>
        </w:tc>
        <w:tc>
          <w:tcPr>
            <w:tcW w:w="10687" w:type="dxa"/>
          </w:tcPr>
          <w:p w14:paraId="476277A2" w14:textId="77777777" w:rsidR="00180215" w:rsidRDefault="00180215" w:rsidP="00180215">
            <w:pPr>
              <w:spacing w:before="40" w:after="40" w:line="276" w:lineRule="auto"/>
              <w:ind w:left="33"/>
            </w:pPr>
          </w:p>
        </w:tc>
      </w:tr>
      <w:tr w:rsidR="00180215" w14:paraId="7B1A27F4" w14:textId="77777777" w:rsidTr="00180215">
        <w:tc>
          <w:tcPr>
            <w:tcW w:w="2779" w:type="dxa"/>
          </w:tcPr>
          <w:p w14:paraId="00551513" w14:textId="77777777" w:rsidR="00180215" w:rsidRDefault="00180215" w:rsidP="00180215">
            <w:pPr>
              <w:spacing w:before="40" w:after="40" w:line="276" w:lineRule="auto"/>
              <w:ind w:left="33"/>
            </w:pPr>
            <w:proofErr w:type="spellStart"/>
            <w:r>
              <w:t>Organisation</w:t>
            </w:r>
            <w:proofErr w:type="spellEnd"/>
            <w:r>
              <w:t xml:space="preserve"> (if applicable)</w:t>
            </w:r>
          </w:p>
        </w:tc>
        <w:tc>
          <w:tcPr>
            <w:tcW w:w="10687" w:type="dxa"/>
          </w:tcPr>
          <w:p w14:paraId="5B1621C3" w14:textId="77777777" w:rsidR="00180215" w:rsidRDefault="00180215" w:rsidP="00180215">
            <w:pPr>
              <w:spacing w:before="40" w:after="40" w:line="276" w:lineRule="auto"/>
              <w:ind w:left="33"/>
            </w:pPr>
          </w:p>
        </w:tc>
      </w:tr>
      <w:tr w:rsidR="00180215" w14:paraId="0FC42672" w14:textId="77777777" w:rsidTr="00180215">
        <w:tc>
          <w:tcPr>
            <w:tcW w:w="2779" w:type="dxa"/>
          </w:tcPr>
          <w:p w14:paraId="357BBC5E" w14:textId="77777777" w:rsidR="00180215" w:rsidRDefault="00180215" w:rsidP="00180215">
            <w:pPr>
              <w:spacing w:before="40" w:after="40" w:line="276" w:lineRule="auto"/>
              <w:ind w:left="33"/>
            </w:pPr>
            <w:r>
              <w:t>Role (if applicable)</w:t>
            </w:r>
          </w:p>
        </w:tc>
        <w:tc>
          <w:tcPr>
            <w:tcW w:w="10687" w:type="dxa"/>
          </w:tcPr>
          <w:p w14:paraId="66F63E62" w14:textId="77777777" w:rsidR="00180215" w:rsidRDefault="00180215" w:rsidP="00180215">
            <w:pPr>
              <w:spacing w:before="40" w:after="40" w:line="276" w:lineRule="auto"/>
              <w:ind w:left="33"/>
            </w:pPr>
          </w:p>
        </w:tc>
      </w:tr>
      <w:tr w:rsidR="00180215" w14:paraId="4BB8FF0E" w14:textId="77777777" w:rsidTr="00180215">
        <w:tc>
          <w:tcPr>
            <w:tcW w:w="2779" w:type="dxa"/>
          </w:tcPr>
          <w:p w14:paraId="7303AC04" w14:textId="77777777" w:rsidR="00180215" w:rsidRDefault="00180215" w:rsidP="00180215">
            <w:pPr>
              <w:spacing w:before="40" w:after="40" w:line="276" w:lineRule="auto"/>
              <w:ind w:left="33"/>
            </w:pPr>
            <w:r>
              <w:t>Email</w:t>
            </w:r>
          </w:p>
        </w:tc>
        <w:tc>
          <w:tcPr>
            <w:tcW w:w="10687" w:type="dxa"/>
          </w:tcPr>
          <w:p w14:paraId="6EEB1607" w14:textId="77777777" w:rsidR="00180215" w:rsidRDefault="00180215" w:rsidP="00180215">
            <w:pPr>
              <w:spacing w:before="40" w:after="40" w:line="276" w:lineRule="auto"/>
              <w:ind w:left="33"/>
            </w:pPr>
          </w:p>
        </w:tc>
      </w:tr>
    </w:tbl>
    <w:p w14:paraId="46559715" w14:textId="22680EEC" w:rsidR="003A2406" w:rsidRDefault="00180215" w:rsidP="00180215">
      <w:pPr>
        <w:pStyle w:val="Heading1"/>
        <w:ind w:left="426"/>
      </w:pPr>
      <w:r>
        <w:t>Your f</w:t>
      </w:r>
      <w:r w:rsidR="00194E97">
        <w:t>eedback</w:t>
      </w:r>
    </w:p>
    <w:tbl>
      <w:tblPr>
        <w:tblStyle w:val="TableGrid"/>
        <w:tblW w:w="14033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134"/>
        <w:gridCol w:w="12"/>
        <w:gridCol w:w="130"/>
        <w:gridCol w:w="1701"/>
        <w:gridCol w:w="11056"/>
      </w:tblGrid>
      <w:tr w:rsidR="007238BE" w:rsidRPr="002E0809" w14:paraId="3D003527" w14:textId="77777777" w:rsidTr="007238BE">
        <w:trPr>
          <w:trHeight w:val="1247"/>
        </w:trPr>
        <w:tc>
          <w:tcPr>
            <w:tcW w:w="14033" w:type="dxa"/>
            <w:gridSpan w:val="5"/>
            <w:tcBorders>
              <w:top w:val="nil"/>
              <w:bottom w:val="nil"/>
            </w:tcBorders>
            <w:shd w:val="clear" w:color="auto" w:fill="E79001"/>
            <w:vAlign w:val="center"/>
          </w:tcPr>
          <w:p w14:paraId="198FCEE0" w14:textId="2FDDC0CB" w:rsidR="007238BE" w:rsidRPr="007238BE" w:rsidRDefault="007238BE" w:rsidP="007238BE">
            <w:pPr>
              <w:spacing w:before="40" w:after="40" w:line="360" w:lineRule="auto"/>
              <w:rPr>
                <w:b/>
                <w:bCs/>
                <w:i/>
                <w:iCs/>
                <w:color w:val="FFFFFF" w:themeColor="background1"/>
                <w:sz w:val="18"/>
                <w:szCs w:val="22"/>
              </w:rPr>
            </w:pPr>
            <w:r w:rsidRPr="007238BE">
              <w:rPr>
                <w:b/>
                <w:bCs/>
                <w:color w:val="F2F2F2" w:themeColor="background1" w:themeShade="F2"/>
                <w:sz w:val="24"/>
                <w:szCs w:val="32"/>
              </w:rPr>
              <w:t>GENERAL / CROSS-CUTTING FEEDBACK</w:t>
            </w:r>
          </w:p>
        </w:tc>
      </w:tr>
      <w:tr w:rsidR="00194E97" w:rsidRPr="002E0809" w14:paraId="5F4492DE" w14:textId="77777777" w:rsidTr="00194E9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nil"/>
            </w:tcBorders>
            <w:vAlign w:val="center"/>
          </w:tcPr>
          <w:p w14:paraId="6EEF3ECA" w14:textId="5BCE2E94" w:rsidR="00194E97" w:rsidRPr="0090771D" w:rsidRDefault="0090771D" w:rsidP="00EB4874">
            <w:pPr>
              <w:spacing w:before="40" w:after="40" w:line="360" w:lineRule="auto"/>
              <w:rPr>
                <w:sz w:val="18"/>
                <w:szCs w:val="22"/>
              </w:rPr>
            </w:pPr>
            <w:r w:rsidRPr="0090771D">
              <w:rPr>
                <w:sz w:val="18"/>
                <w:szCs w:val="22"/>
              </w:rPr>
              <w:t>General comments</w:t>
            </w:r>
          </w:p>
        </w:tc>
        <w:tc>
          <w:tcPr>
            <w:tcW w:w="11056" w:type="dxa"/>
            <w:tcBorders>
              <w:top w:val="nil"/>
              <w:bottom w:val="nil"/>
            </w:tcBorders>
          </w:tcPr>
          <w:p w14:paraId="6B48B494" w14:textId="77777777" w:rsidR="00194E97" w:rsidRPr="002E0809" w:rsidRDefault="00194E97" w:rsidP="00267953">
            <w:pPr>
              <w:spacing w:before="40" w:after="40" w:line="360" w:lineRule="auto"/>
              <w:rPr>
                <w:b/>
                <w:bCs/>
                <w:i/>
                <w:iCs/>
                <w:sz w:val="18"/>
                <w:szCs w:val="22"/>
              </w:rPr>
            </w:pPr>
          </w:p>
        </w:tc>
      </w:tr>
      <w:tr w:rsidR="00880215" w:rsidRPr="002E0809" w14:paraId="747A222F" w14:textId="77777777" w:rsidTr="00620BE5">
        <w:trPr>
          <w:trHeight w:val="1247"/>
        </w:trPr>
        <w:tc>
          <w:tcPr>
            <w:tcW w:w="1146" w:type="dxa"/>
            <w:gridSpan w:val="2"/>
            <w:tcBorders>
              <w:top w:val="nil"/>
              <w:bottom w:val="nil"/>
              <w:right w:val="nil"/>
            </w:tcBorders>
            <w:shd w:val="clear" w:color="auto" w:fill="E79001"/>
            <w:vAlign w:val="center"/>
          </w:tcPr>
          <w:p w14:paraId="4BE4B3BD" w14:textId="4BC905C5" w:rsidR="009173A4" w:rsidRPr="009173A4" w:rsidRDefault="00A60EFA" w:rsidP="009173A4">
            <w:pPr>
              <w:spacing w:before="40" w:after="40" w:line="360" w:lineRule="auto"/>
              <w:rPr>
                <w:b/>
                <w:bCs/>
                <w:sz w:val="22"/>
                <w:szCs w:val="28"/>
              </w:rPr>
            </w:pPr>
            <w:r w:rsidRPr="00A60EFA">
              <w:rPr>
                <w:b/>
                <w:bCs/>
                <w:noProof/>
                <w:color w:val="F2F2F2" w:themeColor="background1" w:themeShade="F2"/>
                <w:sz w:val="24"/>
                <w:szCs w:val="32"/>
              </w:rPr>
              <w:drawing>
                <wp:inline distT="0" distB="0" distL="0" distR="0" wp14:anchorId="7B8DF8AB" wp14:editId="1089AB5D">
                  <wp:extent cx="590550" cy="590550"/>
                  <wp:effectExtent l="0" t="0" r="0" b="0"/>
                  <wp:docPr id="20006874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0687445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87" w:type="dxa"/>
            <w:gridSpan w:val="3"/>
            <w:tcBorders>
              <w:top w:val="nil"/>
              <w:left w:val="nil"/>
              <w:bottom w:val="nil"/>
            </w:tcBorders>
            <w:shd w:val="clear" w:color="auto" w:fill="E79001"/>
            <w:vAlign w:val="center"/>
          </w:tcPr>
          <w:p w14:paraId="150B7AFE" w14:textId="2F931601" w:rsidR="009173A4" w:rsidRPr="00432A01" w:rsidRDefault="00B93B46" w:rsidP="009173A4">
            <w:pPr>
              <w:pStyle w:val="ListParagraph"/>
              <w:numPr>
                <w:ilvl w:val="0"/>
                <w:numId w:val="5"/>
              </w:numPr>
              <w:spacing w:before="40" w:after="40" w:line="360" w:lineRule="auto"/>
              <w:rPr>
                <w:b/>
                <w:bCs/>
                <w:color w:val="F2F2F2" w:themeColor="background1" w:themeShade="F2"/>
                <w:sz w:val="24"/>
                <w:szCs w:val="32"/>
              </w:rPr>
            </w:pPr>
            <w:r w:rsidRPr="00432A01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</w:rPr>
              <w:t>LAND RIGHTS AND THIRD PARTIES</w:t>
            </w:r>
            <w:r w:rsidRPr="00432A01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</w:rPr>
              <w:t>’</w:t>
            </w:r>
            <w:r w:rsidRPr="00432A01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</w:rPr>
              <w:t xml:space="preserve">RIGHTS </w:t>
            </w:r>
            <w:r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</w:rPr>
              <w:t xml:space="preserve"> </w:t>
            </w:r>
          </w:p>
        </w:tc>
      </w:tr>
      <w:tr w:rsidR="00365F1F" w:rsidRPr="002E0809" w14:paraId="3B0BF7B4" w14:textId="77777777" w:rsidTr="0090771D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7E62F5" w14:textId="03D27D23" w:rsidR="009173A4" w:rsidRPr="00620BE5" w:rsidRDefault="00620BE5" w:rsidP="0090771D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620BE5">
              <w:rPr>
                <w:sz w:val="18"/>
                <w:szCs w:val="22"/>
              </w:rPr>
              <w:t>Land tenure and management rights</w:t>
            </w:r>
          </w:p>
        </w:tc>
        <w:tc>
          <w:tcPr>
            <w:tcW w:w="11056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14:paraId="0E49AA03" w14:textId="560DADDB" w:rsidR="009173A4" w:rsidRPr="00620BE5" w:rsidRDefault="009173A4" w:rsidP="0090771D">
            <w:pPr>
              <w:spacing w:before="40" w:after="40" w:line="360" w:lineRule="auto"/>
              <w:ind w:left="30"/>
              <w:rPr>
                <w:sz w:val="18"/>
                <w:szCs w:val="18"/>
              </w:rPr>
            </w:pPr>
          </w:p>
        </w:tc>
      </w:tr>
      <w:tr w:rsidR="00620BE5" w:rsidRPr="002E0809" w14:paraId="42DE30A7" w14:textId="77777777" w:rsidTr="0090771D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97A8E" w14:textId="0109CF2E" w:rsidR="00620BE5" w:rsidRPr="00620BE5" w:rsidRDefault="0090771D" w:rsidP="0090771D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P</w:t>
            </w:r>
            <w:r w:rsidRPr="0090771D">
              <w:rPr>
                <w:sz w:val="18"/>
                <w:szCs w:val="22"/>
              </w:rPr>
              <w:t>ermits, planning and protection from illegal activities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8F8495" w14:textId="65D37B8E" w:rsidR="00620BE5" w:rsidRPr="00620BE5" w:rsidRDefault="00620BE5" w:rsidP="0090771D">
            <w:pPr>
              <w:spacing w:before="40" w:after="40" w:line="360" w:lineRule="auto"/>
              <w:ind w:left="30"/>
              <w:rPr>
                <w:sz w:val="18"/>
                <w:szCs w:val="18"/>
              </w:rPr>
            </w:pPr>
          </w:p>
        </w:tc>
      </w:tr>
      <w:tr w:rsidR="00620BE5" w:rsidRPr="002E0809" w14:paraId="62CEC142" w14:textId="77777777" w:rsidTr="0090771D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4E30D2F" w14:textId="65F1FCB0" w:rsidR="00620BE5" w:rsidRPr="00620BE5" w:rsidRDefault="0090771D" w:rsidP="0090771D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90771D">
              <w:rPr>
                <w:sz w:val="18"/>
                <w:szCs w:val="22"/>
              </w:rPr>
              <w:t>Rights of third parties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14:paraId="257DB67E" w14:textId="77777777" w:rsidR="00620BE5" w:rsidRPr="00620BE5" w:rsidRDefault="00620BE5" w:rsidP="0090771D">
            <w:pPr>
              <w:spacing w:before="40" w:after="40" w:line="360" w:lineRule="auto"/>
              <w:ind w:left="30"/>
              <w:rPr>
                <w:sz w:val="18"/>
                <w:szCs w:val="18"/>
              </w:rPr>
            </w:pPr>
          </w:p>
        </w:tc>
      </w:tr>
      <w:tr w:rsidR="00880215" w:rsidRPr="002E0809" w14:paraId="60D45764" w14:textId="77777777" w:rsidTr="0090771D">
        <w:trPr>
          <w:trHeight w:val="1247"/>
        </w:trPr>
        <w:tc>
          <w:tcPr>
            <w:tcW w:w="1134" w:type="dxa"/>
            <w:tcBorders>
              <w:top w:val="nil"/>
              <w:bottom w:val="nil"/>
              <w:right w:val="nil"/>
            </w:tcBorders>
            <w:shd w:val="clear" w:color="auto" w:fill="E79001"/>
            <w:vAlign w:val="center"/>
          </w:tcPr>
          <w:p w14:paraId="1D8FFA99" w14:textId="7D99C7C8" w:rsidR="00A60EFA" w:rsidRPr="00A60EFA" w:rsidRDefault="00A35C77" w:rsidP="00A60EFA">
            <w:pPr>
              <w:spacing w:before="40" w:after="40" w:line="360" w:lineRule="auto"/>
              <w:rPr>
                <w:b/>
                <w:bCs/>
                <w:sz w:val="24"/>
                <w:szCs w:val="32"/>
                <w:lang w:val="fr-FR"/>
              </w:rPr>
            </w:pPr>
            <w:r w:rsidRPr="00A35C77">
              <w:rPr>
                <w:b/>
                <w:bCs/>
                <w:noProof/>
                <w:sz w:val="24"/>
                <w:szCs w:val="32"/>
                <w:lang w:val="fr-FR"/>
              </w:rPr>
              <w:lastRenderedPageBreak/>
              <w:drawing>
                <wp:inline distT="0" distB="0" distL="0" distR="0" wp14:anchorId="0F92407D" wp14:editId="7CFE3BD3">
                  <wp:extent cx="552450" cy="552450"/>
                  <wp:effectExtent l="0" t="0" r="0" b="0"/>
                  <wp:docPr id="7552642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526427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99" w:type="dxa"/>
            <w:gridSpan w:val="4"/>
            <w:tcBorders>
              <w:top w:val="nil"/>
              <w:left w:val="nil"/>
              <w:bottom w:val="nil"/>
            </w:tcBorders>
            <w:shd w:val="clear" w:color="auto" w:fill="E79001"/>
            <w:vAlign w:val="center"/>
          </w:tcPr>
          <w:p w14:paraId="599FC1A2" w14:textId="2B31C659" w:rsidR="00A60EFA" w:rsidRPr="00A60EFA" w:rsidRDefault="00B93B46" w:rsidP="00A60EFA">
            <w:pPr>
              <w:pStyle w:val="ListParagraph"/>
              <w:numPr>
                <w:ilvl w:val="0"/>
                <w:numId w:val="5"/>
              </w:numPr>
              <w:spacing w:before="40" w:after="40" w:line="360" w:lineRule="auto"/>
              <w:rPr>
                <w:b/>
                <w:bCs/>
                <w:color w:val="F2F2F2" w:themeColor="background1" w:themeShade="F2"/>
                <w:sz w:val="24"/>
                <w:szCs w:val="32"/>
                <w:lang w:val="fr-FR"/>
              </w:rPr>
            </w:pPr>
            <w:r w:rsidRPr="00A60EFA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  <w:lang w:val="fr-FR"/>
              </w:rPr>
              <w:t>MANAGEMENT ACTIVITIES AND ENVIRONMENTAL PROTECTION</w:t>
            </w:r>
          </w:p>
        </w:tc>
      </w:tr>
      <w:tr w:rsidR="00365F1F" w:rsidRPr="00CC63BC" w14:paraId="3D63F0A8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</w:tcBorders>
            <w:vAlign w:val="center"/>
          </w:tcPr>
          <w:p w14:paraId="0E20144D" w14:textId="29A54938" w:rsidR="009173A4" w:rsidRPr="00AE61E8" w:rsidRDefault="00313D24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Land use and land m</w:t>
            </w:r>
            <w:r w:rsidR="00AE61E8" w:rsidRPr="00AE61E8">
              <w:rPr>
                <w:sz w:val="18"/>
                <w:szCs w:val="22"/>
              </w:rPr>
              <w:t>anagement activities</w:t>
            </w:r>
          </w:p>
        </w:tc>
        <w:tc>
          <w:tcPr>
            <w:tcW w:w="11056" w:type="dxa"/>
            <w:tcBorders>
              <w:top w:val="nil"/>
            </w:tcBorders>
            <w:vAlign w:val="center"/>
          </w:tcPr>
          <w:p w14:paraId="7FB77DD9" w14:textId="75C8CED3" w:rsidR="009173A4" w:rsidRPr="00AE61E8" w:rsidRDefault="009173A4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AE61E8" w:rsidRPr="00CC63BC" w14:paraId="6AC8BE07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</w:tcBorders>
            <w:vAlign w:val="center"/>
          </w:tcPr>
          <w:p w14:paraId="1A21B11D" w14:textId="114C4754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AE61E8">
              <w:rPr>
                <w:sz w:val="18"/>
                <w:szCs w:val="22"/>
              </w:rPr>
              <w:t xml:space="preserve">Infrastructure associated with </w:t>
            </w:r>
            <w:r w:rsidR="00313D24">
              <w:rPr>
                <w:sz w:val="18"/>
                <w:szCs w:val="22"/>
              </w:rPr>
              <w:t>land use</w:t>
            </w:r>
            <w:r w:rsidRPr="00AE61E8">
              <w:rPr>
                <w:sz w:val="18"/>
                <w:szCs w:val="22"/>
              </w:rPr>
              <w:t xml:space="preserve"> activities</w:t>
            </w:r>
          </w:p>
        </w:tc>
        <w:tc>
          <w:tcPr>
            <w:tcW w:w="11056" w:type="dxa"/>
            <w:tcBorders>
              <w:top w:val="nil"/>
            </w:tcBorders>
            <w:vAlign w:val="center"/>
          </w:tcPr>
          <w:p w14:paraId="1994568A" w14:textId="77777777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AE61E8" w:rsidRPr="00CC63BC" w14:paraId="78846470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000000" w:themeColor="text1"/>
            </w:tcBorders>
            <w:vAlign w:val="center"/>
          </w:tcPr>
          <w:p w14:paraId="41656BF8" w14:textId="01479C7A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AE61E8">
              <w:rPr>
                <w:sz w:val="18"/>
                <w:szCs w:val="22"/>
              </w:rPr>
              <w:t xml:space="preserve">Waste resulting from </w:t>
            </w:r>
            <w:r w:rsidR="00313D24">
              <w:rPr>
                <w:sz w:val="18"/>
                <w:szCs w:val="22"/>
              </w:rPr>
              <w:t>land use</w:t>
            </w:r>
            <w:r w:rsidRPr="00AE61E8">
              <w:rPr>
                <w:sz w:val="18"/>
                <w:szCs w:val="22"/>
              </w:rPr>
              <w:t xml:space="preserve"> activities</w:t>
            </w:r>
          </w:p>
        </w:tc>
        <w:tc>
          <w:tcPr>
            <w:tcW w:w="11056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14:paraId="6AEBF0DE" w14:textId="77777777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AE61E8" w:rsidRPr="00CC63BC" w14:paraId="5D949E54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000000" w:themeColor="text1"/>
            </w:tcBorders>
            <w:vAlign w:val="center"/>
          </w:tcPr>
          <w:p w14:paraId="57DF7E5A" w14:textId="47726110" w:rsidR="00AE61E8" w:rsidRPr="00AE61E8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603DA0">
              <w:rPr>
                <w:sz w:val="18"/>
                <w:szCs w:val="22"/>
              </w:rPr>
              <w:t xml:space="preserve">Pollution resulting from </w:t>
            </w:r>
            <w:r w:rsidR="00313D24">
              <w:rPr>
                <w:sz w:val="18"/>
                <w:szCs w:val="22"/>
              </w:rPr>
              <w:t>land use</w:t>
            </w:r>
            <w:r w:rsidRPr="00603DA0">
              <w:rPr>
                <w:sz w:val="18"/>
                <w:szCs w:val="22"/>
              </w:rPr>
              <w:t xml:space="preserve"> activities</w:t>
            </w:r>
          </w:p>
        </w:tc>
        <w:tc>
          <w:tcPr>
            <w:tcW w:w="11056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14:paraId="33FF20A8" w14:textId="77777777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AE61E8" w:rsidRPr="00CC63BC" w14:paraId="778E6A1E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000000" w:themeColor="text1"/>
            </w:tcBorders>
            <w:vAlign w:val="center"/>
          </w:tcPr>
          <w:p w14:paraId="5243FED7" w14:textId="0E277E40" w:rsidR="00AE61E8" w:rsidRPr="00AE61E8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603DA0">
              <w:rPr>
                <w:sz w:val="18"/>
                <w:szCs w:val="22"/>
              </w:rPr>
              <w:t>Water resources</w:t>
            </w:r>
          </w:p>
        </w:tc>
        <w:tc>
          <w:tcPr>
            <w:tcW w:w="11056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14:paraId="15945BB2" w14:textId="77777777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AE61E8" w:rsidRPr="00CC63BC" w14:paraId="64D816CD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000000" w:themeColor="text1"/>
            </w:tcBorders>
            <w:vAlign w:val="center"/>
          </w:tcPr>
          <w:p w14:paraId="607F6996" w14:textId="5C6EF475" w:rsidR="00AE61E8" w:rsidRPr="00AE61E8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603DA0">
              <w:rPr>
                <w:sz w:val="18"/>
                <w:szCs w:val="22"/>
              </w:rPr>
              <w:t>Soil</w:t>
            </w:r>
          </w:p>
        </w:tc>
        <w:tc>
          <w:tcPr>
            <w:tcW w:w="11056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14:paraId="13029342" w14:textId="77777777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AE61E8" w:rsidRPr="00CC63BC" w14:paraId="28DAA6FE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000000" w:themeColor="text1"/>
            </w:tcBorders>
            <w:vAlign w:val="center"/>
          </w:tcPr>
          <w:p w14:paraId="66ADA5C3" w14:textId="7D7A68D3" w:rsidR="00AE61E8" w:rsidRPr="00AE61E8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603DA0">
              <w:rPr>
                <w:sz w:val="18"/>
                <w:szCs w:val="22"/>
              </w:rPr>
              <w:t>Chemicals</w:t>
            </w:r>
          </w:p>
        </w:tc>
        <w:tc>
          <w:tcPr>
            <w:tcW w:w="11056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14:paraId="2EBD2253" w14:textId="77777777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603DA0" w:rsidRPr="00CC63BC" w14:paraId="3D793B01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000000" w:themeColor="text1"/>
            </w:tcBorders>
            <w:vAlign w:val="center"/>
          </w:tcPr>
          <w:p w14:paraId="37364543" w14:textId="3417E3AB" w:rsidR="00603DA0" w:rsidRPr="00603DA0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U</w:t>
            </w:r>
            <w:r w:rsidRPr="00603DA0">
              <w:rPr>
                <w:sz w:val="18"/>
                <w:szCs w:val="22"/>
              </w:rPr>
              <w:t>se of burning or fire for land preparation and waste man</w:t>
            </w:r>
            <w:r>
              <w:rPr>
                <w:sz w:val="18"/>
                <w:szCs w:val="22"/>
              </w:rPr>
              <w:t>agement</w:t>
            </w:r>
          </w:p>
        </w:tc>
        <w:tc>
          <w:tcPr>
            <w:tcW w:w="11056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14:paraId="380BF315" w14:textId="77777777" w:rsidR="00603DA0" w:rsidRPr="00AE61E8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603DA0" w:rsidRPr="00CC63BC" w14:paraId="6ED45569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000000" w:themeColor="text1"/>
              <w:bottom w:val="nil"/>
            </w:tcBorders>
            <w:vAlign w:val="center"/>
          </w:tcPr>
          <w:p w14:paraId="04E56CED" w14:textId="05501195" w:rsidR="00603DA0" w:rsidRPr="00603DA0" w:rsidRDefault="00407207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407207">
              <w:rPr>
                <w:sz w:val="18"/>
                <w:szCs w:val="22"/>
              </w:rPr>
              <w:t>Invasive species and GMOs</w:t>
            </w:r>
          </w:p>
        </w:tc>
        <w:tc>
          <w:tcPr>
            <w:tcW w:w="11056" w:type="dxa"/>
            <w:tcBorders>
              <w:top w:val="single" w:sz="4" w:space="0" w:color="000000" w:themeColor="text1"/>
              <w:bottom w:val="nil"/>
            </w:tcBorders>
            <w:vAlign w:val="center"/>
          </w:tcPr>
          <w:p w14:paraId="70906735" w14:textId="77777777" w:rsidR="00603DA0" w:rsidRPr="00AE61E8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365F1F" w:rsidRPr="002E0809" w14:paraId="1C08C3CD" w14:textId="77777777" w:rsidTr="00AC10BD">
        <w:trPr>
          <w:trHeight w:val="1247"/>
        </w:trPr>
        <w:tc>
          <w:tcPr>
            <w:tcW w:w="1276" w:type="dxa"/>
            <w:gridSpan w:val="3"/>
            <w:tcBorders>
              <w:top w:val="nil"/>
              <w:bottom w:val="nil"/>
              <w:right w:val="nil"/>
            </w:tcBorders>
            <w:shd w:val="clear" w:color="auto" w:fill="E79001"/>
          </w:tcPr>
          <w:p w14:paraId="2198F79C" w14:textId="133DDE3D" w:rsidR="000C27E5" w:rsidRPr="000C27E5" w:rsidRDefault="00EB4874" w:rsidP="000C27E5">
            <w:pPr>
              <w:keepNext/>
              <w:spacing w:before="40" w:after="40" w:line="360" w:lineRule="auto"/>
              <w:rPr>
                <w:b/>
                <w:bCs/>
                <w:sz w:val="18"/>
                <w:szCs w:val="22"/>
                <w:lang w:val="en-GB"/>
              </w:rPr>
            </w:pPr>
            <w:r w:rsidRPr="00EB4874">
              <w:rPr>
                <w:b/>
                <w:bCs/>
                <w:noProof/>
                <w:sz w:val="18"/>
                <w:szCs w:val="22"/>
                <w:lang w:val="en-GB"/>
              </w:rPr>
              <w:drawing>
                <wp:inline distT="0" distB="0" distL="0" distR="0" wp14:anchorId="47837BFD" wp14:editId="43EA4DE0">
                  <wp:extent cx="581025" cy="581025"/>
                  <wp:effectExtent l="0" t="0" r="9525" b="9525"/>
                  <wp:docPr id="9165438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6543826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7" w:type="dxa"/>
            <w:gridSpan w:val="2"/>
            <w:tcBorders>
              <w:top w:val="nil"/>
              <w:left w:val="nil"/>
              <w:bottom w:val="nil"/>
            </w:tcBorders>
            <w:shd w:val="clear" w:color="auto" w:fill="E79001"/>
            <w:vAlign w:val="center"/>
          </w:tcPr>
          <w:p w14:paraId="7FE5555D" w14:textId="5A10338A" w:rsidR="000C27E5" w:rsidRPr="00EB4874" w:rsidRDefault="00257BEF" w:rsidP="000C27E5">
            <w:pPr>
              <w:pStyle w:val="ListParagraph"/>
              <w:keepNext/>
              <w:numPr>
                <w:ilvl w:val="0"/>
                <w:numId w:val="5"/>
              </w:numPr>
              <w:spacing w:before="40" w:after="40" w:line="360" w:lineRule="auto"/>
              <w:ind w:left="714" w:hanging="357"/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</w:pPr>
            <w:r w:rsidRPr="00EB4874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  <w:t>ECOSYSTEM CONVERSION, DEGRADATION AND HCV PROTECTION</w:t>
            </w:r>
          </w:p>
        </w:tc>
      </w:tr>
      <w:tr w:rsidR="00365F1F" w:rsidRPr="002E0809" w14:paraId="54481310" w14:textId="77777777" w:rsidTr="00AC10BD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0BF53EC0" w14:textId="114386A8" w:rsidR="009173A4" w:rsidRPr="00AC10BD" w:rsidRDefault="00AC10BD" w:rsidP="00AC10BD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>
              <w:rPr>
                <w:sz w:val="18"/>
                <w:szCs w:val="22"/>
                <w:lang w:val="en-GB"/>
              </w:rPr>
              <w:t>Conversion</w:t>
            </w:r>
            <w:r w:rsidR="00302B11">
              <w:rPr>
                <w:sz w:val="18"/>
                <w:szCs w:val="22"/>
                <w:lang w:val="en-GB"/>
              </w:rPr>
              <w:t xml:space="preserve"> / degradation</w:t>
            </w:r>
            <w:r>
              <w:rPr>
                <w:sz w:val="18"/>
                <w:szCs w:val="22"/>
                <w:lang w:val="en-GB"/>
              </w:rPr>
              <w:t xml:space="preserve"> of </w:t>
            </w:r>
            <w:r>
              <w:rPr>
                <w:sz w:val="18"/>
                <w:szCs w:val="22"/>
              </w:rPr>
              <w:t>f</w:t>
            </w:r>
            <w:r w:rsidRPr="00AC10BD">
              <w:rPr>
                <w:sz w:val="18"/>
                <w:szCs w:val="22"/>
              </w:rPr>
              <w:t>orests and other ecosystems</w:t>
            </w:r>
          </w:p>
        </w:tc>
        <w:tc>
          <w:tcPr>
            <w:tcW w:w="11056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5A74F782" w14:textId="72F471ED" w:rsidR="009173A4" w:rsidRPr="00AC10BD" w:rsidRDefault="009173A4" w:rsidP="00AC10BD">
            <w:pPr>
              <w:spacing w:before="40" w:after="40" w:line="360" w:lineRule="auto"/>
              <w:ind w:left="30"/>
              <w:rPr>
                <w:sz w:val="18"/>
                <w:szCs w:val="18"/>
                <w:lang w:val="en-GB"/>
              </w:rPr>
            </w:pPr>
          </w:p>
        </w:tc>
      </w:tr>
      <w:tr w:rsidR="00AC10BD" w:rsidRPr="002E0809" w14:paraId="6F6955CD" w14:textId="77777777" w:rsidTr="00DD76F4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04BAE95C" w14:textId="2E3A5FCA" w:rsidR="00AC10BD" w:rsidRPr="00DD76F4" w:rsidRDefault="00DD76F4" w:rsidP="00AC10BD">
            <w:pPr>
              <w:spacing w:before="40" w:after="40" w:line="360" w:lineRule="auto"/>
              <w:ind w:left="30"/>
              <w:rPr>
                <w:sz w:val="18"/>
                <w:szCs w:val="22"/>
              </w:rPr>
            </w:pPr>
            <w:r w:rsidRPr="00DD76F4">
              <w:rPr>
                <w:sz w:val="18"/>
                <w:szCs w:val="22"/>
              </w:rPr>
              <w:t>High conversation values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11972B6B" w14:textId="77777777" w:rsidR="00AC10BD" w:rsidRPr="00AC10BD" w:rsidRDefault="00AC10BD" w:rsidP="00AC10BD">
            <w:pPr>
              <w:spacing w:before="40" w:after="40" w:line="360" w:lineRule="auto"/>
              <w:ind w:left="30"/>
              <w:rPr>
                <w:sz w:val="18"/>
                <w:szCs w:val="18"/>
                <w:lang w:val="en-GB"/>
              </w:rPr>
            </w:pPr>
          </w:p>
        </w:tc>
      </w:tr>
      <w:tr w:rsidR="00365F1F" w:rsidRPr="002E0809" w14:paraId="4AAE2EE4" w14:textId="77777777" w:rsidTr="00DD76F4">
        <w:trPr>
          <w:trHeight w:val="1247"/>
        </w:trPr>
        <w:tc>
          <w:tcPr>
            <w:tcW w:w="1276" w:type="dxa"/>
            <w:gridSpan w:val="3"/>
            <w:tcBorders>
              <w:top w:val="nil"/>
              <w:bottom w:val="nil"/>
              <w:right w:val="nil"/>
            </w:tcBorders>
            <w:shd w:val="clear" w:color="auto" w:fill="E79001"/>
            <w:vAlign w:val="center"/>
          </w:tcPr>
          <w:p w14:paraId="2D2A2BA0" w14:textId="14B4DBAF" w:rsidR="00EB4874" w:rsidRPr="00EB4874" w:rsidRDefault="00E45730" w:rsidP="00EB4874">
            <w:pPr>
              <w:keepNext/>
              <w:spacing w:before="40" w:after="40" w:line="360" w:lineRule="auto"/>
              <w:rPr>
                <w:b/>
                <w:bCs/>
                <w:sz w:val="28"/>
                <w:szCs w:val="36"/>
                <w:lang w:val="en-GB"/>
              </w:rPr>
            </w:pPr>
            <w:r w:rsidRPr="00E45730">
              <w:rPr>
                <w:b/>
                <w:bCs/>
                <w:noProof/>
                <w:sz w:val="28"/>
                <w:szCs w:val="36"/>
                <w:lang w:val="en-GB"/>
              </w:rPr>
              <w:lastRenderedPageBreak/>
              <w:drawing>
                <wp:inline distT="0" distB="0" distL="0" distR="0" wp14:anchorId="795C9320" wp14:editId="36875F21">
                  <wp:extent cx="561975" cy="561975"/>
                  <wp:effectExtent l="0" t="0" r="9525" b="0"/>
                  <wp:docPr id="1485880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588022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7" w:type="dxa"/>
            <w:gridSpan w:val="2"/>
            <w:tcBorders>
              <w:top w:val="nil"/>
              <w:left w:val="nil"/>
              <w:bottom w:val="nil"/>
            </w:tcBorders>
            <w:shd w:val="clear" w:color="auto" w:fill="E79001"/>
            <w:vAlign w:val="center"/>
          </w:tcPr>
          <w:p w14:paraId="1964CA36" w14:textId="21B26D3B" w:rsidR="00EB4874" w:rsidRPr="00257BEF" w:rsidRDefault="00257BEF" w:rsidP="00EB4874">
            <w:pPr>
              <w:pStyle w:val="ListParagraph"/>
              <w:keepNext/>
              <w:numPr>
                <w:ilvl w:val="0"/>
                <w:numId w:val="5"/>
              </w:numPr>
              <w:spacing w:before="40" w:after="40" w:line="360" w:lineRule="auto"/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</w:pPr>
            <w:r w:rsidRPr="00257BEF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  <w:t>HUMAN RIGHTS</w:t>
            </w:r>
          </w:p>
        </w:tc>
      </w:tr>
      <w:tr w:rsidR="00365F1F" w:rsidRPr="002E0809" w14:paraId="719F9A0D" w14:textId="77777777" w:rsidTr="00DD76F4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78BE61EF" w14:textId="7DA333EC" w:rsidR="009173A4" w:rsidRPr="00DD76F4" w:rsidRDefault="00302B11" w:rsidP="0025591E">
            <w:pPr>
              <w:keepNext/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>
              <w:rPr>
                <w:sz w:val="18"/>
                <w:szCs w:val="22"/>
                <w:lang w:val="en-GB"/>
              </w:rPr>
              <w:t>International crimes and armed conflicts</w:t>
            </w:r>
          </w:p>
        </w:tc>
        <w:tc>
          <w:tcPr>
            <w:tcW w:w="11056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3ABFF826" w14:textId="39141F99" w:rsidR="009173A4" w:rsidRPr="00DD76F4" w:rsidRDefault="009173A4" w:rsidP="00DD76F4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DD76F4" w:rsidRPr="002E0809" w14:paraId="1B03D291" w14:textId="77777777" w:rsidTr="0025591E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1A09C" w14:textId="3D514F8D" w:rsidR="00DD76F4" w:rsidRPr="00DD76F4" w:rsidRDefault="0025591E" w:rsidP="00DD76F4">
            <w:pPr>
              <w:keepNext/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25591E">
              <w:rPr>
                <w:sz w:val="18"/>
                <w:szCs w:val="22"/>
              </w:rPr>
              <w:t>Modern slavery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DB6023" w14:textId="77777777" w:rsidR="00DD76F4" w:rsidRPr="00DD76F4" w:rsidRDefault="00DD76F4" w:rsidP="00DD76F4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DD76F4" w:rsidRPr="002E0809" w14:paraId="431BAAD5" w14:textId="77777777" w:rsidTr="0025591E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74572FB8" w14:textId="461465BF" w:rsidR="00DD76F4" w:rsidRPr="00DD76F4" w:rsidRDefault="0025591E" w:rsidP="00DD76F4">
            <w:pPr>
              <w:keepNext/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>
              <w:rPr>
                <w:sz w:val="18"/>
                <w:szCs w:val="22"/>
                <w:lang w:val="en-GB"/>
              </w:rPr>
              <w:t>Child labour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4FCE944A" w14:textId="77777777" w:rsidR="00DD76F4" w:rsidRPr="00DD76F4" w:rsidRDefault="00DD76F4" w:rsidP="00DD76F4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880215" w:rsidRPr="002E0809" w14:paraId="4B863E60" w14:textId="77777777" w:rsidTr="0025591E">
        <w:trPr>
          <w:trHeight w:val="1247"/>
        </w:trPr>
        <w:tc>
          <w:tcPr>
            <w:tcW w:w="1134" w:type="dxa"/>
            <w:tcBorders>
              <w:top w:val="nil"/>
              <w:bottom w:val="nil"/>
              <w:right w:val="nil"/>
            </w:tcBorders>
            <w:shd w:val="clear" w:color="auto" w:fill="E79001"/>
            <w:vAlign w:val="center"/>
          </w:tcPr>
          <w:p w14:paraId="5D754B08" w14:textId="31E68BE8" w:rsidR="00E45730" w:rsidRPr="00E45730" w:rsidRDefault="00880215" w:rsidP="00E45730">
            <w:pPr>
              <w:spacing w:before="40" w:after="40" w:line="360" w:lineRule="auto"/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</w:pPr>
            <w:r w:rsidRPr="00880215">
              <w:rPr>
                <w:b/>
                <w:bCs/>
                <w:noProof/>
                <w:color w:val="F2F2F2" w:themeColor="background1" w:themeShade="F2"/>
                <w:sz w:val="24"/>
                <w:szCs w:val="32"/>
                <w:lang w:val="en-GB"/>
              </w:rPr>
              <w:drawing>
                <wp:inline distT="0" distB="0" distL="0" distR="0" wp14:anchorId="74920597" wp14:editId="41E75BEB">
                  <wp:extent cx="561975" cy="561975"/>
                  <wp:effectExtent l="0" t="0" r="9525" b="9525"/>
                  <wp:docPr id="19946178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461789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99" w:type="dxa"/>
            <w:gridSpan w:val="4"/>
            <w:tcBorders>
              <w:top w:val="nil"/>
              <w:left w:val="nil"/>
              <w:bottom w:val="nil"/>
            </w:tcBorders>
            <w:shd w:val="clear" w:color="auto" w:fill="E79001"/>
            <w:vAlign w:val="center"/>
          </w:tcPr>
          <w:p w14:paraId="4E3E6A71" w14:textId="74AC3841" w:rsidR="00E45730" w:rsidRPr="00E45730" w:rsidRDefault="00302B11" w:rsidP="00E45730">
            <w:pPr>
              <w:pStyle w:val="ListParagraph"/>
              <w:numPr>
                <w:ilvl w:val="0"/>
                <w:numId w:val="5"/>
              </w:numPr>
              <w:spacing w:before="40" w:after="40" w:line="360" w:lineRule="auto"/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</w:pPr>
            <w:r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  <w:t>WORKERS</w:t>
            </w:r>
            <w:r w:rsidR="005E3B07"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  <w:t>’</w:t>
            </w:r>
            <w:r w:rsidR="00257BEF" w:rsidRPr="00E45730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  <w:t xml:space="preserve"> RIGHTS</w:t>
            </w:r>
          </w:p>
        </w:tc>
      </w:tr>
      <w:tr w:rsidR="00365F1F" w:rsidRPr="002E0809" w14:paraId="547DE8A3" w14:textId="77777777" w:rsidTr="0025591E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7D728056" w14:textId="56BC6908" w:rsidR="009173A4" w:rsidRPr="0025591E" w:rsidRDefault="00FA5E82" w:rsidP="0025591E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FA5E82">
              <w:rPr>
                <w:sz w:val="18"/>
                <w:szCs w:val="22"/>
              </w:rPr>
              <w:t>Health and safety</w:t>
            </w:r>
          </w:p>
        </w:tc>
        <w:tc>
          <w:tcPr>
            <w:tcW w:w="11056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2CB26FF6" w14:textId="6478B46B" w:rsidR="009173A4" w:rsidRPr="0025591E" w:rsidRDefault="009173A4" w:rsidP="0025591E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25591E" w:rsidRPr="002E0809" w14:paraId="332457AC" w14:textId="77777777" w:rsidTr="0025591E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15DDD" w14:textId="015E40E0" w:rsidR="0025591E" w:rsidRPr="0025591E" w:rsidRDefault="00FA5E82" w:rsidP="0025591E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FA5E82">
              <w:rPr>
                <w:sz w:val="18"/>
                <w:szCs w:val="22"/>
              </w:rPr>
              <w:t>Workers' rights related to recruitment and contracting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2A8B07" w14:textId="77777777" w:rsidR="0025591E" w:rsidRPr="0025591E" w:rsidRDefault="0025591E" w:rsidP="0025591E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25591E" w:rsidRPr="002E0809" w14:paraId="737517FE" w14:textId="77777777" w:rsidTr="0025591E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8EFA0" w14:textId="3A91B1F7" w:rsidR="0025591E" w:rsidRPr="0025591E" w:rsidRDefault="00FA5E82" w:rsidP="0025591E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FA5E82">
              <w:rPr>
                <w:sz w:val="18"/>
                <w:szCs w:val="22"/>
              </w:rPr>
              <w:t>Workers</w:t>
            </w:r>
            <w:r>
              <w:rPr>
                <w:sz w:val="18"/>
                <w:szCs w:val="22"/>
              </w:rPr>
              <w:t xml:space="preserve">’ </w:t>
            </w:r>
            <w:proofErr w:type="gramStart"/>
            <w:r>
              <w:rPr>
                <w:sz w:val="18"/>
                <w:szCs w:val="22"/>
              </w:rPr>
              <w:t>pay</w:t>
            </w:r>
            <w:proofErr w:type="gramEnd"/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05DA44F" w14:textId="77777777" w:rsidR="0025591E" w:rsidRPr="0025591E" w:rsidRDefault="0025591E" w:rsidP="0025591E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25591E" w:rsidRPr="002E0809" w14:paraId="0D7FF2E1" w14:textId="77777777" w:rsidTr="0025591E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A91C3" w14:textId="56C5E9EC" w:rsidR="0025591E" w:rsidRPr="0025591E" w:rsidRDefault="00D6378A" w:rsidP="0025591E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D6378A">
              <w:rPr>
                <w:sz w:val="18"/>
                <w:szCs w:val="22"/>
              </w:rPr>
              <w:t>Working hours</w:t>
            </w:r>
            <w:r>
              <w:rPr>
                <w:sz w:val="18"/>
                <w:szCs w:val="22"/>
              </w:rPr>
              <w:t xml:space="preserve"> and rest time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A86B950" w14:textId="77777777" w:rsidR="0025591E" w:rsidRPr="0025591E" w:rsidRDefault="0025591E" w:rsidP="0025591E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D6378A" w:rsidRPr="002E0809" w14:paraId="798BAEFD" w14:textId="77777777" w:rsidTr="00D6378A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B262F" w14:textId="52D3BEDD" w:rsidR="00D6378A" w:rsidRPr="00D6378A" w:rsidRDefault="00D6378A" w:rsidP="0025591E">
            <w:pPr>
              <w:spacing w:before="40" w:after="40" w:line="360" w:lineRule="auto"/>
              <w:ind w:left="30"/>
              <w:rPr>
                <w:sz w:val="18"/>
                <w:szCs w:val="22"/>
              </w:rPr>
            </w:pPr>
            <w:r w:rsidRPr="00D6378A">
              <w:rPr>
                <w:sz w:val="18"/>
                <w:szCs w:val="22"/>
              </w:rPr>
              <w:t xml:space="preserve">Freedom of Association, Right to </w:t>
            </w:r>
            <w:proofErr w:type="spellStart"/>
            <w:r w:rsidRPr="00D6378A">
              <w:rPr>
                <w:sz w:val="18"/>
                <w:szCs w:val="22"/>
              </w:rPr>
              <w:t>Organise</w:t>
            </w:r>
            <w:proofErr w:type="spellEnd"/>
            <w:r w:rsidRPr="00D6378A">
              <w:rPr>
                <w:sz w:val="18"/>
                <w:szCs w:val="22"/>
              </w:rPr>
              <w:t xml:space="preserve"> and Right to Collective Bargaining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A64D6A8" w14:textId="77777777" w:rsidR="00D6378A" w:rsidRPr="0025591E" w:rsidRDefault="00D6378A" w:rsidP="0025591E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D6378A" w:rsidRPr="002E0809" w14:paraId="5721B511" w14:textId="77777777" w:rsidTr="00D6378A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5C7D9090" w14:textId="17D51CAD" w:rsidR="00D6378A" w:rsidRPr="00D6378A" w:rsidRDefault="00D6378A" w:rsidP="0025591E">
            <w:pPr>
              <w:spacing w:before="40" w:after="40" w:line="360" w:lineRule="auto"/>
              <w:ind w:left="30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E</w:t>
            </w:r>
            <w:r w:rsidRPr="00D6378A">
              <w:rPr>
                <w:sz w:val="18"/>
                <w:szCs w:val="22"/>
              </w:rPr>
              <w:t xml:space="preserve">qual opportunities </w:t>
            </w:r>
            <w:r>
              <w:rPr>
                <w:sz w:val="18"/>
                <w:szCs w:val="22"/>
              </w:rPr>
              <w:t>a</w:t>
            </w:r>
            <w:r w:rsidRPr="00D6378A">
              <w:rPr>
                <w:sz w:val="18"/>
                <w:szCs w:val="22"/>
              </w:rPr>
              <w:t>nd no discrimination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581FCDA9" w14:textId="77777777" w:rsidR="00D6378A" w:rsidRPr="0025591E" w:rsidRDefault="00D6378A" w:rsidP="0025591E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880215" w:rsidRPr="002E0809" w14:paraId="45E1A7E0" w14:textId="77777777" w:rsidTr="00D6378A">
        <w:trPr>
          <w:trHeight w:val="1247"/>
        </w:trPr>
        <w:tc>
          <w:tcPr>
            <w:tcW w:w="1276" w:type="dxa"/>
            <w:gridSpan w:val="3"/>
            <w:tcBorders>
              <w:top w:val="nil"/>
              <w:bottom w:val="nil"/>
              <w:right w:val="nil"/>
            </w:tcBorders>
            <w:shd w:val="clear" w:color="auto" w:fill="E79001"/>
            <w:vAlign w:val="center"/>
          </w:tcPr>
          <w:p w14:paraId="4E6DFE3C" w14:textId="4344F238" w:rsidR="00880215" w:rsidRPr="00880215" w:rsidRDefault="00365F1F" w:rsidP="00880215">
            <w:pPr>
              <w:keepNext/>
              <w:spacing w:before="40" w:after="40" w:line="360" w:lineRule="auto"/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</w:pPr>
            <w:r w:rsidRPr="00365F1F">
              <w:rPr>
                <w:b/>
                <w:bCs/>
                <w:noProof/>
                <w:color w:val="F2F2F2" w:themeColor="background1" w:themeShade="F2"/>
                <w:sz w:val="24"/>
                <w:szCs w:val="32"/>
                <w:lang w:val="en-GB"/>
              </w:rPr>
              <w:lastRenderedPageBreak/>
              <w:drawing>
                <wp:inline distT="0" distB="0" distL="0" distR="0" wp14:anchorId="470D275C" wp14:editId="1DEB0B2D">
                  <wp:extent cx="523875" cy="523875"/>
                  <wp:effectExtent l="0" t="0" r="9525" b="9525"/>
                  <wp:docPr id="3700805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080543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7" w:type="dxa"/>
            <w:gridSpan w:val="2"/>
            <w:tcBorders>
              <w:top w:val="nil"/>
              <w:left w:val="nil"/>
              <w:bottom w:val="nil"/>
            </w:tcBorders>
            <w:shd w:val="clear" w:color="auto" w:fill="E79001"/>
            <w:vAlign w:val="center"/>
          </w:tcPr>
          <w:p w14:paraId="10FFF188" w14:textId="6AB8A3D4" w:rsidR="00880215" w:rsidRPr="00880215" w:rsidRDefault="00880215" w:rsidP="00880215">
            <w:pPr>
              <w:pStyle w:val="ListParagraph"/>
              <w:keepNext/>
              <w:numPr>
                <w:ilvl w:val="0"/>
                <w:numId w:val="5"/>
              </w:numPr>
              <w:spacing w:before="40" w:after="40" w:line="360" w:lineRule="auto"/>
              <w:ind w:left="714" w:hanging="357"/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</w:pPr>
            <w:r w:rsidRPr="00880215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  <w:t>ECONOMIC AND TRADE CONDITIONS</w:t>
            </w:r>
          </w:p>
        </w:tc>
      </w:tr>
      <w:tr w:rsidR="00365F1F" w:rsidRPr="002E0809" w14:paraId="570C28E7" w14:textId="77777777" w:rsidTr="00D6378A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0EFFB2A3" w14:textId="45994E07" w:rsidR="00880215" w:rsidRPr="00D6378A" w:rsidRDefault="00AF5DD5" w:rsidP="00AF5DD5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AF5DD5">
              <w:rPr>
                <w:sz w:val="18"/>
                <w:szCs w:val="22"/>
              </w:rPr>
              <w:t xml:space="preserve">Corruption, </w:t>
            </w:r>
            <w:proofErr w:type="gramStart"/>
            <w:r w:rsidRPr="00AF5DD5">
              <w:rPr>
                <w:sz w:val="18"/>
                <w:szCs w:val="22"/>
              </w:rPr>
              <w:t>fraud</w:t>
            </w:r>
            <w:proofErr w:type="gramEnd"/>
            <w:r w:rsidRPr="00AF5DD5">
              <w:rPr>
                <w:sz w:val="18"/>
                <w:szCs w:val="22"/>
              </w:rPr>
              <w:t xml:space="preserve"> and conflict of interest</w:t>
            </w:r>
          </w:p>
        </w:tc>
        <w:tc>
          <w:tcPr>
            <w:tcW w:w="11056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0274D496" w14:textId="29B09751" w:rsidR="00880215" w:rsidRPr="00D6378A" w:rsidRDefault="00880215" w:rsidP="00D6378A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D6378A" w:rsidRPr="002E0809" w14:paraId="2B30FB3B" w14:textId="77777777" w:rsidTr="00AF5DD5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2C22F" w14:textId="0DEB64F1" w:rsidR="00D6378A" w:rsidRPr="00D6378A" w:rsidRDefault="00AF5DD5" w:rsidP="00D6378A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AF5DD5">
              <w:rPr>
                <w:sz w:val="18"/>
                <w:szCs w:val="22"/>
              </w:rPr>
              <w:t xml:space="preserve">Taxes, </w:t>
            </w:r>
            <w:proofErr w:type="gramStart"/>
            <w:r w:rsidRPr="00AF5DD5">
              <w:rPr>
                <w:sz w:val="18"/>
                <w:szCs w:val="22"/>
              </w:rPr>
              <w:t>fees</w:t>
            </w:r>
            <w:proofErr w:type="gramEnd"/>
            <w:r w:rsidRPr="00AF5DD5">
              <w:rPr>
                <w:sz w:val="18"/>
                <w:szCs w:val="22"/>
              </w:rPr>
              <w:t xml:space="preserve"> and royalties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7C066B4" w14:textId="77777777" w:rsidR="00D6378A" w:rsidRPr="00D6378A" w:rsidRDefault="00D6378A" w:rsidP="00D6378A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D6378A" w:rsidRPr="002E0809" w14:paraId="7FFC3766" w14:textId="77777777" w:rsidTr="00AF5DD5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1AB643E5" w14:textId="68491D0A" w:rsidR="00D6378A" w:rsidRPr="00D6378A" w:rsidRDefault="00AF5DD5" w:rsidP="00D6378A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AF5DD5">
              <w:rPr>
                <w:sz w:val="18"/>
                <w:szCs w:val="22"/>
              </w:rPr>
              <w:t>Trade and transport of products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5D577A50" w14:textId="77777777" w:rsidR="00D6378A" w:rsidRPr="00D6378A" w:rsidRDefault="00D6378A" w:rsidP="00D6378A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</w:tbl>
    <w:p w14:paraId="0E94B36C" w14:textId="5F707AF6" w:rsidR="005B5682" w:rsidRDefault="005B5682">
      <w:pPr>
        <w:spacing w:before="0" w:line="279" w:lineRule="auto"/>
        <w:sectPr w:rsidR="005B5682" w:rsidSect="00B4129D">
          <w:pgSz w:w="15840" w:h="12240" w:orient="landscape"/>
          <w:pgMar w:top="284" w:right="814" w:bottom="1440" w:left="709" w:header="720" w:footer="720" w:gutter="0"/>
          <w:cols w:space="113"/>
          <w:docGrid w:linePitch="360"/>
        </w:sectPr>
      </w:pPr>
    </w:p>
    <w:p w14:paraId="19EF7BF7" w14:textId="227BF8D3" w:rsidR="003E0B20" w:rsidRPr="001E7054" w:rsidRDefault="003E0B20" w:rsidP="00BA5B88">
      <w:pPr>
        <w:contextualSpacing/>
        <w:rPr>
          <w:rFonts w:ascii="Calibri" w:hAnsi="Calibri" w:cs="Calibri"/>
          <w:sz w:val="10"/>
          <w:szCs w:val="10"/>
        </w:rPr>
        <w:sectPr w:rsidR="003E0B20" w:rsidRPr="001E7054" w:rsidSect="005A1417">
          <w:pgSz w:w="12240" w:h="15840"/>
          <w:pgMar w:top="1440" w:right="1440" w:bottom="1440" w:left="1440" w:header="720" w:footer="720" w:gutter="0"/>
          <w:cols w:space="113"/>
          <w:docGrid w:linePitch="360"/>
        </w:sectPr>
      </w:pPr>
      <w:bookmarkStart w:id="1" w:name="_Annex_II:_Stakeholder"/>
      <w:bookmarkEnd w:id="1"/>
    </w:p>
    <w:p w14:paraId="62161F8C" w14:textId="56EDAF59" w:rsidR="004C22A6" w:rsidRPr="001E7054" w:rsidRDefault="004358C6" w:rsidP="00BA5B88">
      <w:pPr>
        <w:contextualSpacing/>
        <w:rPr>
          <w:rFonts w:ascii="Calibri" w:hAnsi="Calibri" w:cs="Calibri"/>
          <w:sz w:val="10"/>
          <w:szCs w:val="10"/>
        </w:rPr>
      </w:pPr>
      <w:r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8260" behindDoc="0" locked="0" layoutInCell="1" allowOverlap="1" wp14:anchorId="776CC737" wp14:editId="3D96D650">
                <wp:simplePos x="0" y="0"/>
                <wp:positionH relativeFrom="column">
                  <wp:posOffset>-1223010</wp:posOffset>
                </wp:positionH>
                <wp:positionV relativeFrom="paragraph">
                  <wp:posOffset>-1074420</wp:posOffset>
                </wp:positionV>
                <wp:extent cx="426720" cy="10241280"/>
                <wp:effectExtent l="0" t="0" r="0" b="7620"/>
                <wp:wrapNone/>
                <wp:docPr id="1892996270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" cy="10241280"/>
                        </a:xfrm>
                        <a:prstGeom prst="rect">
                          <a:avLst/>
                        </a:prstGeom>
                        <a:solidFill>
                          <a:srgbClr val="FFCC01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arto="http://schemas.microsoft.com/office/word/2006/arto" xmlns:a14="http://schemas.microsoft.com/office/drawing/2010/main" xmlns:pic="http://schemas.openxmlformats.org/drawingml/2006/picture" xmlns:a="http://schemas.openxmlformats.org/drawingml/2006/main" xmlns:a16="http://schemas.microsoft.com/office/drawing/2014/main">
            <w:pict>
              <v:rect id="Rectangle 11" style="position:absolute;margin-left:-96.3pt;margin-top:-84.6pt;width:33.6pt;height:806.4pt;z-index:2516582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ffcc01" stroked="f" strokeweight="1pt" w14:anchorId="7E9A4CD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"/>
            </w:pict>
          </mc:Fallback>
        </mc:AlternateContent>
      </w:r>
      <w:r w:rsidR="002C4D2A"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45720" distB="45720" distL="114300" distR="114300" simplePos="0" relativeHeight="251658259" behindDoc="0" locked="0" layoutInCell="1" allowOverlap="1" wp14:anchorId="20F5E841" wp14:editId="45417D56">
                <wp:simplePos x="0" y="0"/>
                <wp:positionH relativeFrom="column">
                  <wp:posOffset>-261620</wp:posOffset>
                </wp:positionH>
                <wp:positionV relativeFrom="paragraph">
                  <wp:posOffset>4186049</wp:posOffset>
                </wp:positionV>
                <wp:extent cx="5274945" cy="1404620"/>
                <wp:effectExtent l="0" t="0" r="0" b="0"/>
                <wp:wrapSquare wrapText="bothSides"/>
                <wp:docPr id="155352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494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9931F3" w14:textId="6E00C4CB" w:rsidR="00C57D4C" w:rsidRPr="00C05560" w:rsidRDefault="00C57D4C" w:rsidP="00C57D4C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 xml:space="preserve">The </w:t>
                            </w:r>
                            <w:r w:rsidRPr="00C05560">
                              <w:rPr>
                                <w:b/>
                                <w:bCs/>
                                <w:color w:val="FFCC01"/>
                                <w:szCs w:val="20"/>
                              </w:rPr>
                              <w:t xml:space="preserve">Risk Information Alliance (RIA) </w:t>
                            </w:r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 xml:space="preserve">is a collaboration of </w:t>
                            </w:r>
                            <w:proofErr w:type="spellStart"/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>organisations</w:t>
                            </w:r>
                            <w:proofErr w:type="spellEnd"/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 xml:space="preserve"> working together to address the growing complexity of corporate due diligence and responsible business practices. By pooling resources, funding, and expertise, RIA facilitates the joint production of credible, high-quality</w:t>
                            </w:r>
                            <w:r w:rsidR="00340037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>,</w:t>
                            </w:r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 xml:space="preserve"> and up-to-date risk data across commodities, sectors, and geographies.</w:t>
                            </w:r>
                          </w:p>
                          <w:p w14:paraId="4F1E0B59" w14:textId="77777777" w:rsidR="00C57D4C" w:rsidRPr="00C05560" w:rsidRDefault="00C57D4C" w:rsidP="00C57D4C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</w:p>
                          <w:p w14:paraId="4EA62787" w14:textId="77777777" w:rsidR="00C57D4C" w:rsidRPr="00C05560" w:rsidRDefault="00C57D4C" w:rsidP="00C57D4C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>Through the development of a shared methodology, indicators, and a blueprint for a risk data storage platform, RIA enables its members to share and access risk data efficiently and cost-effectively. This collaboration supports better-informed sourcing decisions, stronger sustainability investments, and more consistent due diligence outcomes.</w:t>
                            </w:r>
                          </w:p>
                          <w:p w14:paraId="574749D9" w14:textId="77777777" w:rsidR="00C57D4C" w:rsidRPr="00C05560" w:rsidRDefault="00C57D4C" w:rsidP="00C57D4C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</w:p>
                          <w:p w14:paraId="3997A154" w14:textId="64E8E192" w:rsidR="00CA5BB7" w:rsidRDefault="00C57D4C" w:rsidP="00C57D4C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>RIA is funded through a grant from the ISEAL Innovations Fund, supported by the Swiss State Secretariat for Economic Affairs (SECO), and matched in-kind by SBP and Preferred by Nature. Founding members include Forest Stewardship Council™ (FSC™), Preferred by Nature, Sustainable Biomass Program (SBP), Global Platform for Sustainable Natural Rubber (GPSNR), and Assurance Services International (ASI).</w:t>
                            </w:r>
                          </w:p>
                          <w:p w14:paraId="72F17118" w14:textId="77777777" w:rsidR="000D0496" w:rsidRDefault="000D0496" w:rsidP="00C57D4C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</w:p>
                          <w:p w14:paraId="4844F4D6" w14:textId="1B6AA2BD" w:rsidR="000D0496" w:rsidRPr="00C05560" w:rsidRDefault="000D0496" w:rsidP="00C05560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 xml:space="preserve">Learn more: </w:t>
                            </w:r>
                            <w:hyperlink r:id="rId30" w:history="1">
                              <w:r w:rsidRPr="00C05560">
                                <w:rPr>
                                  <w:rStyle w:val="Hyperlink"/>
                                  <w:b/>
                                  <w:bCs/>
                                  <w:color w:val="E79001"/>
                                  <w:szCs w:val="20"/>
                                </w:rPr>
                                <w:t>www.riskinformationalliance.org</w:t>
                              </w:r>
                            </w:hyperlink>
                            <w:r w:rsidRPr="00C05560">
                              <w:rPr>
                                <w:b/>
                                <w:bCs/>
                                <w:color w:val="E79001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F5E841" id="_x0000_s1028" type="#_x0000_t202" style="position:absolute;margin-left:-20.6pt;margin-top:329.6pt;width:415.35pt;height:110.6pt;z-index:251658259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" filled="f" stroked="f">
                <v:textbox style="mso-fit-shape-to-text:t">
                  <w:txbxContent>
                    <w:p w14:paraId="4B9931F3" w14:textId="6E00C4CB" w:rsidR="00C57D4C" w:rsidRPr="00C05560" w:rsidRDefault="00C57D4C" w:rsidP="00C57D4C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 xml:space="preserve">The </w:t>
                      </w:r>
                      <w:r w:rsidRPr="00C05560">
                        <w:rPr>
                          <w:b/>
                          <w:bCs/>
                          <w:color w:val="FFCC01"/>
                          <w:szCs w:val="20"/>
                        </w:rPr>
                        <w:t xml:space="preserve">Risk Information Alliance (RIA) </w:t>
                      </w:r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 xml:space="preserve">is a collaboration of </w:t>
                      </w:r>
                      <w:proofErr w:type="spellStart"/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>organisations</w:t>
                      </w:r>
                      <w:proofErr w:type="spellEnd"/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 xml:space="preserve"> working together to address the growing complexity of corporate due diligence and responsible business practices. By pooling resources, funding, and expertise, RIA facilitates the joint production of credible, high-quality</w:t>
                      </w:r>
                      <w:r w:rsidR="00340037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>,</w:t>
                      </w:r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 xml:space="preserve"> and up-to-date risk data across commodities, sectors, and geographies.</w:t>
                      </w:r>
                    </w:p>
                    <w:p w14:paraId="4F1E0B59" w14:textId="77777777" w:rsidR="00C57D4C" w:rsidRPr="00C05560" w:rsidRDefault="00C57D4C" w:rsidP="00C57D4C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</w:p>
                    <w:p w14:paraId="4EA62787" w14:textId="77777777" w:rsidR="00C57D4C" w:rsidRPr="00C05560" w:rsidRDefault="00C57D4C" w:rsidP="00C57D4C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>Through the development of a shared methodology, indicators, and a blueprint for a risk data storage platform, RIA enables its members to share and access risk data efficiently and cost-effectively. This collaboration supports better-informed sourcing decisions, stronger sustainability investments, and more consistent due diligence outcomes.</w:t>
                      </w:r>
                    </w:p>
                    <w:p w14:paraId="574749D9" w14:textId="77777777" w:rsidR="00C57D4C" w:rsidRPr="00C05560" w:rsidRDefault="00C57D4C" w:rsidP="00C57D4C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</w:p>
                    <w:p w14:paraId="3997A154" w14:textId="64E8E192" w:rsidR="00CA5BB7" w:rsidRDefault="00C57D4C" w:rsidP="00C57D4C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>RIA is funded through a grant from the ISEAL Innovations Fund, supported by the Swiss State Secretariat for Economic Affairs (SECO), and matched in-kind by SBP and Preferred by Nature. Founding members include Forest Stewardship Council™ (FSC™), Preferred by Nature, Sustainable Biomass Program (SBP), Global Platform for Sustainable Natural Rubber (GPSNR), and Assurance Services International (ASI).</w:t>
                      </w:r>
                    </w:p>
                    <w:p w14:paraId="72F17118" w14:textId="77777777" w:rsidR="000D0496" w:rsidRDefault="000D0496" w:rsidP="00C57D4C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</w:p>
                    <w:p w14:paraId="4844F4D6" w14:textId="1B6AA2BD" w:rsidR="000D0496" w:rsidRPr="00C05560" w:rsidRDefault="000D0496" w:rsidP="00C05560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 xml:space="preserve">Learn more: </w:t>
                      </w:r>
                      <w:hyperlink r:id="rId33" w:history="1">
                        <w:r w:rsidRPr="00C05560">
                          <w:rPr>
                            <w:rStyle w:val="Hyperlink"/>
                            <w:b/>
                            <w:bCs/>
                            <w:color w:val="E79001"/>
                            <w:szCs w:val="20"/>
                          </w:rPr>
                          <w:t>www.riskinformationalliance.org</w:t>
                        </w:r>
                      </w:hyperlink>
                      <w:r w:rsidRPr="00C05560">
                        <w:rPr>
                          <w:b/>
                          <w:bCs/>
                          <w:color w:val="E79001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D62CA"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0F1FD74" wp14:editId="287B2FE7">
                <wp:simplePos x="0" y="0"/>
                <wp:positionH relativeFrom="column">
                  <wp:posOffset>-900545</wp:posOffset>
                </wp:positionH>
                <wp:positionV relativeFrom="paragraph">
                  <wp:posOffset>-1075286</wp:posOffset>
                </wp:positionV>
                <wp:extent cx="7802880" cy="10321175"/>
                <wp:effectExtent l="0" t="0" r="7620" b="4445"/>
                <wp:wrapNone/>
                <wp:docPr id="1421457625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02880" cy="1032117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65098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arto="http://schemas.microsoft.com/office/word/2006/arto" xmlns:a14="http://schemas.microsoft.com/office/drawing/2010/main" xmlns:pic="http://schemas.openxmlformats.org/drawingml/2006/picture" xmlns:a="http://schemas.openxmlformats.org/drawingml/2006/main" xmlns:a16="http://schemas.microsoft.com/office/drawing/2014/main">
            <w:pict>
              <v:rect id="Rectangle 6" style="position:absolute;margin-left:-70.9pt;margin-top:-84.65pt;width:614.4pt;height:812.7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black" stroked="f" strokeweight="1pt" w14:anchorId="7BA992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">
                <v:fill opacity="42662f"/>
              </v:rect>
            </w:pict>
          </mc:Fallback>
        </mc:AlternateContent>
      </w:r>
      <w:r w:rsidR="00B341A2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8" behindDoc="0" locked="0" layoutInCell="1" allowOverlap="1" wp14:anchorId="0D1F9587" wp14:editId="5BEF4C70">
            <wp:simplePos x="0" y="0"/>
            <wp:positionH relativeFrom="column">
              <wp:posOffset>-146050</wp:posOffset>
            </wp:positionH>
            <wp:positionV relativeFrom="paragraph">
              <wp:posOffset>-316865</wp:posOffset>
            </wp:positionV>
            <wp:extent cx="3277870" cy="502920"/>
            <wp:effectExtent l="0" t="0" r="0" b="0"/>
            <wp:wrapNone/>
            <wp:docPr id="202525475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315867" name="Picture 211331586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7870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4E83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7" behindDoc="0" locked="0" layoutInCell="1" allowOverlap="1" wp14:anchorId="01A9AE95" wp14:editId="5F86734C">
            <wp:simplePos x="0" y="0"/>
            <wp:positionH relativeFrom="column">
              <wp:posOffset>4800600</wp:posOffset>
            </wp:positionH>
            <wp:positionV relativeFrom="paragraph">
              <wp:posOffset>8162925</wp:posOffset>
            </wp:positionV>
            <wp:extent cx="1363345" cy="280670"/>
            <wp:effectExtent l="0" t="0" r="0" b="5080"/>
            <wp:wrapNone/>
            <wp:docPr id="1620851699" name="Picture 9" descr="A black and white sign with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851699" name="Picture 9" descr="A black and white sign with white text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345" cy="28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4E83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6" behindDoc="0" locked="0" layoutInCell="1" allowOverlap="1" wp14:anchorId="3DB29EB1" wp14:editId="5877BFEE">
            <wp:simplePos x="0" y="0"/>
            <wp:positionH relativeFrom="column">
              <wp:posOffset>3337560</wp:posOffset>
            </wp:positionH>
            <wp:positionV relativeFrom="paragraph">
              <wp:posOffset>7964805</wp:posOffset>
            </wp:positionV>
            <wp:extent cx="1076325" cy="669925"/>
            <wp:effectExtent l="0" t="0" r="9525" b="0"/>
            <wp:wrapNone/>
            <wp:docPr id="1143422805" name="Picture 9" descr="A white logo with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422805" name="Picture 9" descr="A white logo with a black background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669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4E83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5" behindDoc="0" locked="0" layoutInCell="1" allowOverlap="1" wp14:anchorId="1D55BF46" wp14:editId="1488A0EC">
            <wp:simplePos x="0" y="0"/>
            <wp:positionH relativeFrom="column">
              <wp:posOffset>2011680</wp:posOffset>
            </wp:positionH>
            <wp:positionV relativeFrom="paragraph">
              <wp:posOffset>7934325</wp:posOffset>
            </wp:positionV>
            <wp:extent cx="1120140" cy="697230"/>
            <wp:effectExtent l="0" t="0" r="0" b="0"/>
            <wp:wrapNone/>
            <wp:docPr id="262395943" name="Picture 9" descr="A white text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395943" name="Picture 9" descr="A white text on a black background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0140" cy="697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4E83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4" behindDoc="0" locked="0" layoutInCell="1" allowOverlap="1" wp14:anchorId="170DE267" wp14:editId="188AFAFB">
            <wp:simplePos x="0" y="0"/>
            <wp:positionH relativeFrom="column">
              <wp:posOffset>868680</wp:posOffset>
            </wp:positionH>
            <wp:positionV relativeFrom="paragraph">
              <wp:posOffset>7964805</wp:posOffset>
            </wp:positionV>
            <wp:extent cx="1028065" cy="640080"/>
            <wp:effectExtent l="0" t="0" r="0" b="0"/>
            <wp:wrapNone/>
            <wp:docPr id="474276267" name="Picture 9" descr="A white logo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276267" name="Picture 9" descr="A white logo on a black background&#10;&#10;AI-generated content may be incorrec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065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4E83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3" behindDoc="0" locked="0" layoutInCell="1" allowOverlap="1" wp14:anchorId="5BEEF4E3" wp14:editId="6AD0F891">
            <wp:simplePos x="0" y="0"/>
            <wp:positionH relativeFrom="column">
              <wp:posOffset>-350520</wp:posOffset>
            </wp:positionH>
            <wp:positionV relativeFrom="paragraph">
              <wp:posOffset>7964805</wp:posOffset>
            </wp:positionV>
            <wp:extent cx="1146175" cy="640080"/>
            <wp:effectExtent l="0" t="0" r="0" b="0"/>
            <wp:wrapNone/>
            <wp:docPr id="789004044" name="Picture 9" descr="A white hummingbird with a flower in its bea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517624" name="Picture 9" descr="A white hummingbird with a flower in its beak&#10;&#10;AI-generated content may be incorrect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6175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1506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1" behindDoc="0" locked="0" layoutInCell="1" allowOverlap="1" wp14:anchorId="43843B77" wp14:editId="6415B150">
            <wp:simplePos x="0" y="0"/>
            <wp:positionH relativeFrom="column">
              <wp:posOffset>-990600</wp:posOffset>
            </wp:positionH>
            <wp:positionV relativeFrom="paragraph">
              <wp:posOffset>-983252</wp:posOffset>
            </wp:positionV>
            <wp:extent cx="8120380" cy="10112828"/>
            <wp:effectExtent l="0" t="0" r="0" b="3175"/>
            <wp:wrapNone/>
            <wp:docPr id="5909165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91658" name="Picture 59091658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34" r="17264"/>
                    <a:stretch>
                      <a:fillRect/>
                    </a:stretch>
                  </pic:blipFill>
                  <pic:spPr>
                    <a:xfrm>
                      <a:off x="0" y="0"/>
                      <a:ext cx="8128898" cy="101234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C22A6" w:rsidRPr="001E7054" w:rsidSect="005A1417">
      <w:type w:val="continuous"/>
      <w:pgSz w:w="12240" w:h="15840"/>
      <w:pgMar w:top="1440" w:right="1440" w:bottom="1440" w:left="1440" w:header="720" w:footer="720" w:gutter="0"/>
      <w:cols w:space="113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323E30" w14:textId="77777777" w:rsidR="00F735EC" w:rsidRDefault="00F735EC">
      <w:pPr>
        <w:spacing w:after="0" w:line="240" w:lineRule="auto"/>
      </w:pPr>
      <w:r>
        <w:separator/>
      </w:r>
    </w:p>
  </w:endnote>
  <w:endnote w:type="continuationSeparator" w:id="0">
    <w:p w14:paraId="16EF9157" w14:textId="77777777" w:rsidR="00F735EC" w:rsidRDefault="00F735EC">
      <w:pPr>
        <w:spacing w:after="0" w:line="240" w:lineRule="auto"/>
      </w:pPr>
      <w:r>
        <w:continuationSeparator/>
      </w:r>
    </w:p>
  </w:endnote>
  <w:endnote w:type="continuationNotice" w:id="1">
    <w:p w14:paraId="569482AB" w14:textId="77777777" w:rsidR="00F735EC" w:rsidRDefault="00F735E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3CDBA539" w14:paraId="5B7829BA" w14:textId="77777777" w:rsidTr="3CDBA539">
      <w:trPr>
        <w:trHeight w:val="300"/>
      </w:trPr>
      <w:tc>
        <w:tcPr>
          <w:tcW w:w="3120" w:type="dxa"/>
        </w:tcPr>
        <w:p w14:paraId="5C84EFB2" w14:textId="3447A668" w:rsidR="3CDBA539" w:rsidRDefault="3CDBA539" w:rsidP="3CDBA539">
          <w:pPr>
            <w:pStyle w:val="Header"/>
            <w:ind w:left="-115"/>
          </w:pPr>
        </w:p>
      </w:tc>
      <w:tc>
        <w:tcPr>
          <w:tcW w:w="3120" w:type="dxa"/>
        </w:tcPr>
        <w:p w14:paraId="0FE9BC38" w14:textId="1477DB78" w:rsidR="3CDBA539" w:rsidRDefault="3CDBA539" w:rsidP="3CDBA539">
          <w:pPr>
            <w:pStyle w:val="Header"/>
            <w:jc w:val="center"/>
          </w:pPr>
        </w:p>
      </w:tc>
      <w:tc>
        <w:tcPr>
          <w:tcW w:w="3120" w:type="dxa"/>
        </w:tcPr>
        <w:p w14:paraId="34E2C2CD" w14:textId="39CC929B" w:rsidR="3CDBA539" w:rsidRDefault="3CDBA539" w:rsidP="3CDBA539">
          <w:pPr>
            <w:pStyle w:val="Header"/>
            <w:ind w:right="-115"/>
            <w:jc w:val="right"/>
          </w:pPr>
          <w:r>
            <w:fldChar w:fldCharType="begin"/>
          </w:r>
          <w:r>
            <w:instrText>PAGE</w:instrText>
          </w:r>
          <w:r>
            <w:fldChar w:fldCharType="separate"/>
          </w:r>
          <w:r w:rsidR="00004423">
            <w:rPr>
              <w:noProof/>
            </w:rPr>
            <w:t>1</w:t>
          </w:r>
          <w:r>
            <w:fldChar w:fldCharType="end"/>
          </w:r>
        </w:p>
      </w:tc>
    </w:tr>
  </w:tbl>
  <w:p w14:paraId="1BDA14D1" w14:textId="6C15AFF0" w:rsidR="3CDBA539" w:rsidRDefault="3CDBA539" w:rsidP="3CDBA53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69486932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6248AAD9" w14:textId="6DA89424" w:rsidR="00437AE8" w:rsidRPr="00CC5797" w:rsidRDefault="00CD6B08" w:rsidP="00CF3A28">
        <w:pPr>
          <w:pStyle w:val="Footer"/>
          <w:rPr>
            <w:color w:val="7F7F7F" w:themeColor="background1" w:themeShade="7F"/>
            <w:spacing w:val="60"/>
          </w:rPr>
        </w:pPr>
        <w:r w:rsidRPr="004C22A6">
          <w:rPr>
            <w:b/>
            <w:bCs/>
            <w:noProof/>
          </w:rPr>
          <w:fldChar w:fldCharType="begin"/>
        </w:r>
        <w:r w:rsidRPr="004C22A6">
          <w:instrText xml:space="preserve"> PAGE   \* MERGEFORMAT </w:instrText>
        </w:r>
        <w:r w:rsidRPr="004C22A6">
          <w:fldChar w:fldCharType="separate"/>
        </w:r>
        <w:r w:rsidR="483D93F8" w:rsidRPr="004C22A6">
          <w:rPr>
            <w:b/>
            <w:bCs/>
            <w:noProof/>
          </w:rPr>
          <w:t>2</w:t>
        </w:r>
        <w:r w:rsidRPr="004C22A6">
          <w:rPr>
            <w:b/>
            <w:bCs/>
            <w:noProof/>
          </w:rPr>
          <w:fldChar w:fldCharType="end"/>
        </w:r>
        <w:r w:rsidR="483D93F8">
          <w:rPr>
            <w:b/>
            <w:bCs/>
            <w:noProof/>
          </w:rPr>
          <w:t xml:space="preserve"> </w:t>
        </w:r>
        <w:r w:rsidR="483D93F8">
          <w:rPr>
            <w:b/>
            <w:bCs/>
          </w:rPr>
          <w:t xml:space="preserve"> </w:t>
        </w:r>
        <w:r w:rsidR="483D93F8" w:rsidRPr="00CC5797">
          <w:rPr>
            <w:color w:val="565652"/>
            <w:spacing w:val="60"/>
          </w:rPr>
          <w:t xml:space="preserve">| </w:t>
        </w:r>
        <w:r w:rsidR="005E3B07">
          <w:rPr>
            <w:color w:val="565652"/>
            <w:spacing w:val="60"/>
          </w:rPr>
          <w:t>Indonesia</w:t>
        </w:r>
        <w:r w:rsidR="483D93F8" w:rsidRPr="00CC5797">
          <w:rPr>
            <w:color w:val="565652"/>
            <w:spacing w:val="60"/>
          </w:rPr>
          <w:t xml:space="preserve"> - </w:t>
        </w:r>
        <w:r w:rsidR="005E3B07">
          <w:rPr>
            <w:color w:val="565652"/>
            <w:spacing w:val="60"/>
          </w:rPr>
          <w:t>Cocoa</w:t>
        </w:r>
        <w:r w:rsidR="483D93F8" w:rsidRPr="00CC5797">
          <w:rPr>
            <w:color w:val="565652"/>
            <w:spacing w:val="60"/>
          </w:rPr>
          <w:t xml:space="preserve"> Risk Assessment </w:t>
        </w:r>
        <w:r w:rsidR="005E3B07">
          <w:rPr>
            <w:color w:val="565652"/>
            <w:spacing w:val="60"/>
          </w:rPr>
          <w:t>Consultation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E34DCA" w14:textId="77777777" w:rsidR="00F735EC" w:rsidRDefault="00F735EC">
      <w:pPr>
        <w:spacing w:after="0" w:line="240" w:lineRule="auto"/>
      </w:pPr>
      <w:r>
        <w:separator/>
      </w:r>
    </w:p>
  </w:footnote>
  <w:footnote w:type="continuationSeparator" w:id="0">
    <w:p w14:paraId="015C4C5D" w14:textId="77777777" w:rsidR="00F735EC" w:rsidRDefault="00F735EC">
      <w:pPr>
        <w:spacing w:after="0" w:line="240" w:lineRule="auto"/>
      </w:pPr>
      <w:r>
        <w:continuationSeparator/>
      </w:r>
    </w:p>
  </w:footnote>
  <w:footnote w:type="continuationNotice" w:id="1">
    <w:p w14:paraId="536CA949" w14:textId="77777777" w:rsidR="00F735EC" w:rsidRDefault="00F735E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3CDBA539" w14:paraId="2B42D81C" w14:textId="77777777" w:rsidTr="3CDBA539">
      <w:trPr>
        <w:trHeight w:val="300"/>
      </w:trPr>
      <w:tc>
        <w:tcPr>
          <w:tcW w:w="3120" w:type="dxa"/>
        </w:tcPr>
        <w:p w14:paraId="73219718" w14:textId="628CA51E" w:rsidR="3CDBA539" w:rsidRDefault="3CDBA539" w:rsidP="3CDBA539">
          <w:pPr>
            <w:pStyle w:val="Header"/>
            <w:ind w:left="-115"/>
          </w:pPr>
        </w:p>
      </w:tc>
      <w:tc>
        <w:tcPr>
          <w:tcW w:w="3120" w:type="dxa"/>
        </w:tcPr>
        <w:p w14:paraId="05E14D3A" w14:textId="75642DD8" w:rsidR="3CDBA539" w:rsidRDefault="00CD021E" w:rsidP="00F6387E">
          <w:pPr>
            <w:pStyle w:val="Header"/>
            <w:tabs>
              <w:tab w:val="left" w:pos="802"/>
            </w:tabs>
          </w:pPr>
          <w:r>
            <w:tab/>
          </w:r>
        </w:p>
      </w:tc>
      <w:tc>
        <w:tcPr>
          <w:tcW w:w="3120" w:type="dxa"/>
        </w:tcPr>
        <w:p w14:paraId="1450DF6E" w14:textId="4F853F82" w:rsidR="3CDBA539" w:rsidRDefault="3CDBA539" w:rsidP="3CDBA539">
          <w:pPr>
            <w:pStyle w:val="Header"/>
            <w:ind w:right="-115"/>
            <w:jc w:val="right"/>
          </w:pPr>
        </w:p>
      </w:tc>
    </w:tr>
  </w:tbl>
  <w:p w14:paraId="63AD0343" w14:textId="6E20230C" w:rsidR="3CDBA539" w:rsidRDefault="00CD021E" w:rsidP="3CDBA539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1F5821BC" wp14:editId="1FEF5942">
          <wp:simplePos x="0" y="0"/>
          <wp:positionH relativeFrom="column">
            <wp:posOffset>0</wp:posOffset>
          </wp:positionH>
          <wp:positionV relativeFrom="paragraph">
            <wp:posOffset>-378484</wp:posOffset>
          </wp:positionV>
          <wp:extent cx="1844040" cy="283210"/>
          <wp:effectExtent l="0" t="0" r="3810" b="2540"/>
          <wp:wrapNone/>
          <wp:docPr id="1167247877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70723687" name="Picture 157072368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44040" cy="2832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1A1FB9" w14:textId="6C73245F" w:rsidR="00AE4103" w:rsidRDefault="00AE410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C907E9" w14:textId="18474A0C" w:rsidR="00AE4103" w:rsidRDefault="00AE410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5A4AFD" w14:textId="61ED6CC8" w:rsidR="00AE4103" w:rsidRDefault="00AE410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65D9E"/>
    <w:multiLevelType w:val="hybridMultilevel"/>
    <w:tmpl w:val="68EA36A4"/>
    <w:lvl w:ilvl="0" w:tplc="FFFFFFFF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4409001B">
      <w:start w:val="1"/>
      <w:numFmt w:val="lowerRoman"/>
      <w:lvlText w:val="%2."/>
      <w:lvlJc w:val="righ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5A5E93"/>
    <w:multiLevelType w:val="multilevel"/>
    <w:tmpl w:val="ACC0B8F2"/>
    <w:numStyleLink w:val="Bullets"/>
  </w:abstractNum>
  <w:abstractNum w:abstractNumId="2" w15:restartNumberingAfterBreak="0">
    <w:nsid w:val="0DEF4667"/>
    <w:multiLevelType w:val="hybridMultilevel"/>
    <w:tmpl w:val="2E9224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6F37EA"/>
    <w:multiLevelType w:val="multilevel"/>
    <w:tmpl w:val="38ACAD3A"/>
    <w:styleLink w:val="Numbering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134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18" w:hanging="1418"/>
      </w:pPr>
      <w:rPr>
        <w:rFonts w:hint="default"/>
      </w:rPr>
    </w:lvl>
    <w:lvl w:ilvl="5">
      <w:start w:val="1"/>
      <w:numFmt w:val="decimal"/>
      <w:lvlText w:val="%6"/>
      <w:lvlJc w:val="left"/>
      <w:pPr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67" w:hanging="567"/>
      </w:pPr>
      <w:rPr>
        <w:rFonts w:hint="default"/>
      </w:rPr>
    </w:lvl>
    <w:lvl w:ilvl="7">
      <w:start w:val="1"/>
      <w:numFmt w:val="decimal"/>
      <w:lvlText w:val="%8."/>
      <w:lvlJc w:val="left"/>
      <w:pPr>
        <w:ind w:left="567" w:hanging="567"/>
      </w:pPr>
      <w:rPr>
        <w:rFonts w:hint="default"/>
      </w:rPr>
    </w:lvl>
    <w:lvl w:ilvl="8">
      <w:start w:val="1"/>
      <w:numFmt w:val="none"/>
      <w:lvlText w:val=""/>
      <w:lvlJc w:val="right"/>
      <w:pPr>
        <w:ind w:left="567" w:hanging="567"/>
      </w:pPr>
      <w:rPr>
        <w:rFonts w:hint="default"/>
      </w:rPr>
    </w:lvl>
  </w:abstractNum>
  <w:abstractNum w:abstractNumId="4" w15:restartNumberingAfterBreak="0">
    <w:nsid w:val="15480EC7"/>
    <w:multiLevelType w:val="multilevel"/>
    <w:tmpl w:val="89900302"/>
    <w:lvl w:ilvl="0">
      <w:start w:val="1"/>
      <w:numFmt w:val="decimal"/>
      <w:pStyle w:val="NumberedHeading1"/>
      <w:lvlText w:val="%1."/>
      <w:lvlJc w:val="left"/>
      <w:pPr>
        <w:tabs>
          <w:tab w:val="num" w:pos="720"/>
        </w:tabs>
        <w:ind w:left="0" w:firstLine="0"/>
      </w:pPr>
      <w:rPr>
        <w:rFonts w:hint="default"/>
        <w:lang w:val="en-US"/>
      </w:rPr>
    </w:lvl>
    <w:lvl w:ilvl="1">
      <w:start w:val="1"/>
      <w:numFmt w:val="decimal"/>
      <w:pStyle w:val="Clause2"/>
      <w:lvlText w:val="%1.%2."/>
      <w:lvlJc w:val="left"/>
      <w:pPr>
        <w:tabs>
          <w:tab w:val="num" w:pos="144"/>
        </w:tabs>
        <w:ind w:left="0" w:firstLine="72"/>
      </w:pPr>
      <w:rPr>
        <w:rFonts w:hint="default"/>
      </w:rPr>
    </w:lvl>
    <w:lvl w:ilvl="2">
      <w:start w:val="1"/>
      <w:numFmt w:val="lowerLetter"/>
      <w:pStyle w:val="List"/>
      <w:lvlText w:val="%3."/>
      <w:lvlJc w:val="left"/>
      <w:pPr>
        <w:ind w:left="1296" w:hanging="504"/>
      </w:pPr>
      <w:rPr>
        <w:rFonts w:hint="default"/>
      </w:rPr>
    </w:lvl>
    <w:lvl w:ilvl="3">
      <w:start w:val="1"/>
      <w:numFmt w:val="decimal"/>
      <w:pStyle w:val="ListBullet"/>
      <w:lvlText w:val="%4."/>
      <w:lvlJc w:val="left"/>
      <w:pPr>
        <w:ind w:left="1944" w:hanging="576"/>
      </w:pPr>
      <w:rPr>
        <w:rFonts w:hint="default"/>
      </w:rPr>
    </w:lvl>
    <w:lvl w:ilvl="4">
      <w:start w:val="1"/>
      <w:numFmt w:val="lowerRoman"/>
      <w:pStyle w:val="ListNumber"/>
      <w:lvlText w:val="%5."/>
      <w:lvlJc w:val="left"/>
      <w:pPr>
        <w:ind w:left="2520" w:hanging="576"/>
      </w:pPr>
      <w:rPr>
        <w:rFonts w:hint="default"/>
      </w:rPr>
    </w:lvl>
    <w:lvl w:ilvl="5">
      <w:start w:val="1"/>
      <w:numFmt w:val="decimal"/>
      <w:pStyle w:val="Clause3"/>
      <w:lvlText w:val="%6."/>
      <w:lvlJc w:val="left"/>
      <w:pPr>
        <w:ind w:left="432" w:hanging="432"/>
      </w:pPr>
      <w:rPr>
        <w:rFonts w:hint="default"/>
      </w:rPr>
    </w:lvl>
    <w:lvl w:ilvl="6">
      <w:start w:val="1"/>
      <w:numFmt w:val="decimal"/>
      <w:pStyle w:val="Clause4"/>
      <w:lvlText w:val="%6.%7."/>
      <w:lvlJc w:val="left"/>
      <w:pPr>
        <w:ind w:left="1080" w:hanging="720"/>
      </w:pPr>
      <w:rPr>
        <w:rFonts w:hint="default"/>
      </w:rPr>
    </w:lvl>
    <w:lvl w:ilvl="7">
      <w:start w:val="1"/>
      <w:numFmt w:val="lowerLetter"/>
      <w:pStyle w:val="Annex-ListA"/>
      <w:lvlText w:val="%8."/>
      <w:lvlJc w:val="left"/>
      <w:pPr>
        <w:ind w:left="864" w:hanging="360"/>
      </w:pPr>
      <w:rPr>
        <w:rFonts w:hint="default"/>
      </w:rPr>
    </w:lvl>
    <w:lvl w:ilvl="8">
      <w:start w:val="1"/>
      <w:numFmt w:val="decimal"/>
      <w:pStyle w:val="Clause5"/>
      <w:lvlText w:val="%6.%7.%9."/>
      <w:lvlJc w:val="left"/>
      <w:pPr>
        <w:ind w:left="1944" w:hanging="792"/>
      </w:pPr>
      <w:rPr>
        <w:rFonts w:hint="default"/>
      </w:rPr>
    </w:lvl>
  </w:abstractNum>
  <w:abstractNum w:abstractNumId="5" w15:restartNumberingAfterBreak="0">
    <w:nsid w:val="3DBD441F"/>
    <w:multiLevelType w:val="hybridMultilevel"/>
    <w:tmpl w:val="4EBE5B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2F1912"/>
    <w:multiLevelType w:val="hybridMultilevel"/>
    <w:tmpl w:val="13A60B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0E10C85"/>
    <w:multiLevelType w:val="hybridMultilevel"/>
    <w:tmpl w:val="FE328238"/>
    <w:lvl w:ilvl="0" w:tplc="7CB23FB4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44090019">
      <w:start w:val="1"/>
      <w:numFmt w:val="lowerLetter"/>
      <w:lvlText w:val="%2."/>
      <w:lvlJc w:val="left"/>
      <w:pPr>
        <w:ind w:left="1440" w:hanging="360"/>
      </w:pPr>
    </w:lvl>
    <w:lvl w:ilvl="2" w:tplc="4409001B" w:tentative="1">
      <w:start w:val="1"/>
      <w:numFmt w:val="lowerRoman"/>
      <w:lvlText w:val="%3."/>
      <w:lvlJc w:val="right"/>
      <w:pPr>
        <w:ind w:left="2160" w:hanging="180"/>
      </w:pPr>
    </w:lvl>
    <w:lvl w:ilvl="3" w:tplc="4409000F" w:tentative="1">
      <w:start w:val="1"/>
      <w:numFmt w:val="decimal"/>
      <w:lvlText w:val="%4."/>
      <w:lvlJc w:val="left"/>
      <w:pPr>
        <w:ind w:left="2880" w:hanging="360"/>
      </w:pPr>
    </w:lvl>
    <w:lvl w:ilvl="4" w:tplc="44090019" w:tentative="1">
      <w:start w:val="1"/>
      <w:numFmt w:val="lowerLetter"/>
      <w:lvlText w:val="%5."/>
      <w:lvlJc w:val="left"/>
      <w:pPr>
        <w:ind w:left="3600" w:hanging="360"/>
      </w:pPr>
    </w:lvl>
    <w:lvl w:ilvl="5" w:tplc="4409001B" w:tentative="1">
      <w:start w:val="1"/>
      <w:numFmt w:val="lowerRoman"/>
      <w:lvlText w:val="%6."/>
      <w:lvlJc w:val="right"/>
      <w:pPr>
        <w:ind w:left="4320" w:hanging="180"/>
      </w:pPr>
    </w:lvl>
    <w:lvl w:ilvl="6" w:tplc="4409000F" w:tentative="1">
      <w:start w:val="1"/>
      <w:numFmt w:val="decimal"/>
      <w:lvlText w:val="%7."/>
      <w:lvlJc w:val="left"/>
      <w:pPr>
        <w:ind w:left="5040" w:hanging="360"/>
      </w:pPr>
    </w:lvl>
    <w:lvl w:ilvl="7" w:tplc="44090019" w:tentative="1">
      <w:start w:val="1"/>
      <w:numFmt w:val="lowerLetter"/>
      <w:lvlText w:val="%8."/>
      <w:lvlJc w:val="left"/>
      <w:pPr>
        <w:ind w:left="5760" w:hanging="360"/>
      </w:pPr>
    </w:lvl>
    <w:lvl w:ilvl="8" w:tplc="4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909081B"/>
    <w:multiLevelType w:val="hybridMultilevel"/>
    <w:tmpl w:val="7152F52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0E1502C"/>
    <w:multiLevelType w:val="multilevel"/>
    <w:tmpl w:val="ACC0B8F2"/>
    <w:styleLink w:val="Bullets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cs="Times New Roman" w:hint="default"/>
        <w:color w:val="auto"/>
      </w:rPr>
    </w:lvl>
    <w:lvl w:ilvl="1">
      <w:start w:val="1"/>
      <w:numFmt w:val="bullet"/>
      <w:lvlText w:val="–"/>
      <w:lvlJc w:val="left"/>
      <w:pPr>
        <w:ind w:left="567" w:hanging="283"/>
      </w:pPr>
      <w:rPr>
        <w:rFonts w:ascii="Calibri" w:hAnsi="Calibri" w:cs="Calibri" w:hint="default"/>
        <w:color w:val="auto"/>
      </w:rPr>
    </w:lvl>
    <w:lvl w:ilvl="2">
      <w:start w:val="1"/>
      <w:numFmt w:val="bullet"/>
      <w:pStyle w:val="ListBullet3"/>
      <w:lvlText w:val="–"/>
      <w:lvlJc w:val="left"/>
      <w:pPr>
        <w:ind w:left="851" w:hanging="284"/>
      </w:pPr>
      <w:rPr>
        <w:rFonts w:ascii="Calibri" w:hAnsi="Calibri" w:cs="Calibri" w:hint="default"/>
        <w:color w:val="auto"/>
      </w:rPr>
    </w:lvl>
    <w:lvl w:ilvl="3">
      <w:start w:val="1"/>
      <w:numFmt w:val="bullet"/>
      <w:lvlText w:val="–"/>
      <w:lvlJc w:val="left"/>
      <w:pPr>
        <w:tabs>
          <w:tab w:val="num" w:pos="851"/>
        </w:tabs>
        <w:ind w:left="1134" w:hanging="283"/>
      </w:pPr>
      <w:rPr>
        <w:rFonts w:ascii="Calibri" w:hAnsi="Calibri" w:cs="Times New Roman" w:hint="default"/>
        <w:color w:val="auto"/>
      </w:rPr>
    </w:lvl>
    <w:lvl w:ilvl="4">
      <w:start w:val="1"/>
      <w:numFmt w:val="bullet"/>
      <w:lvlText w:val="–"/>
      <w:lvlJc w:val="left"/>
      <w:pPr>
        <w:ind w:left="1418" w:hanging="284"/>
      </w:pPr>
      <w:rPr>
        <w:rFonts w:ascii="Calibri" w:hAnsi="Calibri" w:cs="Times New Roman" w:hint="default"/>
        <w:color w:val="auto"/>
      </w:rPr>
    </w:lvl>
    <w:lvl w:ilvl="5">
      <w:start w:val="1"/>
      <w:numFmt w:val="bullet"/>
      <w:lvlText w:val="–"/>
      <w:lvlJc w:val="left"/>
      <w:pPr>
        <w:ind w:left="1701" w:hanging="283"/>
      </w:pPr>
      <w:rPr>
        <w:rFonts w:ascii="Arial" w:hAnsi="Arial" w:cs="Times New Roman" w:hint="default"/>
      </w:rPr>
    </w:lvl>
    <w:lvl w:ilvl="6">
      <w:start w:val="1"/>
      <w:numFmt w:val="bullet"/>
      <w:lvlText w:val="–"/>
      <w:lvlJc w:val="left"/>
      <w:pPr>
        <w:ind w:left="1985" w:hanging="284"/>
      </w:pPr>
      <w:rPr>
        <w:rFonts w:ascii="Arial" w:hAnsi="Arial" w:cs="Times New Roman" w:hint="default"/>
      </w:rPr>
    </w:lvl>
    <w:lvl w:ilvl="7">
      <w:start w:val="1"/>
      <w:numFmt w:val="bullet"/>
      <w:lvlText w:val="–"/>
      <w:lvlJc w:val="left"/>
      <w:pPr>
        <w:ind w:left="2268" w:hanging="283"/>
      </w:pPr>
      <w:rPr>
        <w:rFonts w:ascii="Arial" w:hAnsi="Arial" w:cs="Times New Roman" w:hint="default"/>
      </w:rPr>
    </w:lvl>
    <w:lvl w:ilvl="8">
      <w:start w:val="1"/>
      <w:numFmt w:val="bullet"/>
      <w:lvlText w:val="–"/>
      <w:lvlJc w:val="left"/>
      <w:pPr>
        <w:ind w:left="2552" w:hanging="284"/>
      </w:pPr>
      <w:rPr>
        <w:rFonts w:ascii="Arial" w:hAnsi="Arial" w:cs="Times New Roman" w:hint="default"/>
      </w:rPr>
    </w:lvl>
  </w:abstractNum>
  <w:num w:numId="1" w16cid:durableId="1778013931">
    <w:abstractNumId w:val="9"/>
  </w:num>
  <w:num w:numId="2" w16cid:durableId="1319310880">
    <w:abstractNumId w:val="3"/>
  </w:num>
  <w:num w:numId="3" w16cid:durableId="559177001">
    <w:abstractNumId w:val="1"/>
  </w:num>
  <w:num w:numId="4" w16cid:durableId="167722931">
    <w:abstractNumId w:val="4"/>
  </w:num>
  <w:num w:numId="5" w16cid:durableId="162358426">
    <w:abstractNumId w:val="8"/>
  </w:num>
  <w:num w:numId="6" w16cid:durableId="922451410">
    <w:abstractNumId w:val="5"/>
  </w:num>
  <w:num w:numId="7" w16cid:durableId="1274093623">
    <w:abstractNumId w:val="2"/>
  </w:num>
  <w:num w:numId="8" w16cid:durableId="688458551">
    <w:abstractNumId w:val="7"/>
  </w:num>
  <w:num w:numId="9" w16cid:durableId="1795322309">
    <w:abstractNumId w:val="0"/>
  </w:num>
  <w:num w:numId="10" w16cid:durableId="1894006012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Formatting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9B3F"/>
    <w:rsid w:val="0000006C"/>
    <w:rsid w:val="000000EB"/>
    <w:rsid w:val="00000C49"/>
    <w:rsid w:val="00000D69"/>
    <w:rsid w:val="00000D9D"/>
    <w:rsid w:val="000010BD"/>
    <w:rsid w:val="00001205"/>
    <w:rsid w:val="0000213C"/>
    <w:rsid w:val="000022A8"/>
    <w:rsid w:val="000034E3"/>
    <w:rsid w:val="00003A5E"/>
    <w:rsid w:val="00003E4D"/>
    <w:rsid w:val="00004423"/>
    <w:rsid w:val="000065A6"/>
    <w:rsid w:val="00006C22"/>
    <w:rsid w:val="00006EB2"/>
    <w:rsid w:val="00012C5E"/>
    <w:rsid w:val="000130B2"/>
    <w:rsid w:val="000148CA"/>
    <w:rsid w:val="00016EB8"/>
    <w:rsid w:val="000215AF"/>
    <w:rsid w:val="00021790"/>
    <w:rsid w:val="00022629"/>
    <w:rsid w:val="00022AD9"/>
    <w:rsid w:val="00022E12"/>
    <w:rsid w:val="00023FEE"/>
    <w:rsid w:val="000255F4"/>
    <w:rsid w:val="000259DC"/>
    <w:rsid w:val="00026543"/>
    <w:rsid w:val="00026763"/>
    <w:rsid w:val="0002704D"/>
    <w:rsid w:val="00027ECC"/>
    <w:rsid w:val="00030A7C"/>
    <w:rsid w:val="000321CC"/>
    <w:rsid w:val="000325A1"/>
    <w:rsid w:val="00032A04"/>
    <w:rsid w:val="00033BCD"/>
    <w:rsid w:val="00034995"/>
    <w:rsid w:val="00034BD8"/>
    <w:rsid w:val="00035ECE"/>
    <w:rsid w:val="00037681"/>
    <w:rsid w:val="000402AA"/>
    <w:rsid w:val="00041511"/>
    <w:rsid w:val="000416D5"/>
    <w:rsid w:val="000427A7"/>
    <w:rsid w:val="00043926"/>
    <w:rsid w:val="00045AA5"/>
    <w:rsid w:val="00046DE1"/>
    <w:rsid w:val="00046E0B"/>
    <w:rsid w:val="00047D42"/>
    <w:rsid w:val="00050280"/>
    <w:rsid w:val="00051685"/>
    <w:rsid w:val="00053376"/>
    <w:rsid w:val="00053B15"/>
    <w:rsid w:val="00053B41"/>
    <w:rsid w:val="00053FA5"/>
    <w:rsid w:val="00055701"/>
    <w:rsid w:val="00055F77"/>
    <w:rsid w:val="00056825"/>
    <w:rsid w:val="00057EAD"/>
    <w:rsid w:val="00057FA8"/>
    <w:rsid w:val="00060173"/>
    <w:rsid w:val="00060EA6"/>
    <w:rsid w:val="00061B4F"/>
    <w:rsid w:val="00061DA2"/>
    <w:rsid w:val="000627C5"/>
    <w:rsid w:val="00064A8C"/>
    <w:rsid w:val="00064CDD"/>
    <w:rsid w:val="000664C3"/>
    <w:rsid w:val="00066F6B"/>
    <w:rsid w:val="00067488"/>
    <w:rsid w:val="00067D96"/>
    <w:rsid w:val="00072069"/>
    <w:rsid w:val="0007409A"/>
    <w:rsid w:val="0007473C"/>
    <w:rsid w:val="00076321"/>
    <w:rsid w:val="000764FF"/>
    <w:rsid w:val="00077401"/>
    <w:rsid w:val="0007774F"/>
    <w:rsid w:val="00077A20"/>
    <w:rsid w:val="00080018"/>
    <w:rsid w:val="000820A0"/>
    <w:rsid w:val="00082716"/>
    <w:rsid w:val="000830D7"/>
    <w:rsid w:val="00084000"/>
    <w:rsid w:val="000845EF"/>
    <w:rsid w:val="00084D69"/>
    <w:rsid w:val="00084E9C"/>
    <w:rsid w:val="00084F47"/>
    <w:rsid w:val="000867DF"/>
    <w:rsid w:val="00086D40"/>
    <w:rsid w:val="0008723A"/>
    <w:rsid w:val="00090336"/>
    <w:rsid w:val="00090729"/>
    <w:rsid w:val="000912A3"/>
    <w:rsid w:val="00093412"/>
    <w:rsid w:val="000940A6"/>
    <w:rsid w:val="000966B0"/>
    <w:rsid w:val="00096BFC"/>
    <w:rsid w:val="00096E4E"/>
    <w:rsid w:val="00097CA3"/>
    <w:rsid w:val="000A09EB"/>
    <w:rsid w:val="000A1A21"/>
    <w:rsid w:val="000A2878"/>
    <w:rsid w:val="000A3212"/>
    <w:rsid w:val="000A4AEF"/>
    <w:rsid w:val="000A4E83"/>
    <w:rsid w:val="000A781F"/>
    <w:rsid w:val="000B03B9"/>
    <w:rsid w:val="000B09ED"/>
    <w:rsid w:val="000B0B02"/>
    <w:rsid w:val="000B148E"/>
    <w:rsid w:val="000B1C25"/>
    <w:rsid w:val="000B1C31"/>
    <w:rsid w:val="000B2662"/>
    <w:rsid w:val="000B32FA"/>
    <w:rsid w:val="000B3626"/>
    <w:rsid w:val="000B4812"/>
    <w:rsid w:val="000C103A"/>
    <w:rsid w:val="000C27E5"/>
    <w:rsid w:val="000C4785"/>
    <w:rsid w:val="000C57D2"/>
    <w:rsid w:val="000C59C8"/>
    <w:rsid w:val="000C653F"/>
    <w:rsid w:val="000C6718"/>
    <w:rsid w:val="000C79AB"/>
    <w:rsid w:val="000C7BC0"/>
    <w:rsid w:val="000D0496"/>
    <w:rsid w:val="000D0889"/>
    <w:rsid w:val="000D0F8B"/>
    <w:rsid w:val="000D195D"/>
    <w:rsid w:val="000D2509"/>
    <w:rsid w:val="000D2AF9"/>
    <w:rsid w:val="000D3724"/>
    <w:rsid w:val="000D3AC5"/>
    <w:rsid w:val="000D3CCE"/>
    <w:rsid w:val="000D3D80"/>
    <w:rsid w:val="000D423A"/>
    <w:rsid w:val="000D6B3A"/>
    <w:rsid w:val="000E192A"/>
    <w:rsid w:val="000E1951"/>
    <w:rsid w:val="000E1CF2"/>
    <w:rsid w:val="000E237C"/>
    <w:rsid w:val="000E4570"/>
    <w:rsid w:val="000E5017"/>
    <w:rsid w:val="000E68A5"/>
    <w:rsid w:val="000E7BE8"/>
    <w:rsid w:val="000F0588"/>
    <w:rsid w:val="000F09F6"/>
    <w:rsid w:val="000F22D8"/>
    <w:rsid w:val="000F26FD"/>
    <w:rsid w:val="000F38F8"/>
    <w:rsid w:val="000F3975"/>
    <w:rsid w:val="000F4731"/>
    <w:rsid w:val="000F6408"/>
    <w:rsid w:val="000F7065"/>
    <w:rsid w:val="000F7AE4"/>
    <w:rsid w:val="0010052D"/>
    <w:rsid w:val="00100DFB"/>
    <w:rsid w:val="00101EB8"/>
    <w:rsid w:val="0010226B"/>
    <w:rsid w:val="001035B6"/>
    <w:rsid w:val="00104739"/>
    <w:rsid w:val="001054CF"/>
    <w:rsid w:val="00105735"/>
    <w:rsid w:val="0010617E"/>
    <w:rsid w:val="00106DA0"/>
    <w:rsid w:val="00106E85"/>
    <w:rsid w:val="0010795D"/>
    <w:rsid w:val="00107A53"/>
    <w:rsid w:val="00110CD4"/>
    <w:rsid w:val="00111137"/>
    <w:rsid w:val="001118F7"/>
    <w:rsid w:val="00111E2C"/>
    <w:rsid w:val="00112590"/>
    <w:rsid w:val="001132DC"/>
    <w:rsid w:val="0011489F"/>
    <w:rsid w:val="001153DF"/>
    <w:rsid w:val="00115EE5"/>
    <w:rsid w:val="001166D7"/>
    <w:rsid w:val="001171EA"/>
    <w:rsid w:val="00120C8C"/>
    <w:rsid w:val="00125963"/>
    <w:rsid w:val="00125EA9"/>
    <w:rsid w:val="00126076"/>
    <w:rsid w:val="00126DC8"/>
    <w:rsid w:val="00130A3B"/>
    <w:rsid w:val="00131B14"/>
    <w:rsid w:val="00133389"/>
    <w:rsid w:val="001353EF"/>
    <w:rsid w:val="00136029"/>
    <w:rsid w:val="00136395"/>
    <w:rsid w:val="0014029E"/>
    <w:rsid w:val="001405A9"/>
    <w:rsid w:val="00140BDD"/>
    <w:rsid w:val="001424B3"/>
    <w:rsid w:val="001431CC"/>
    <w:rsid w:val="00143CFC"/>
    <w:rsid w:val="00143EA7"/>
    <w:rsid w:val="001445C0"/>
    <w:rsid w:val="00144B20"/>
    <w:rsid w:val="00145678"/>
    <w:rsid w:val="0014671C"/>
    <w:rsid w:val="00146989"/>
    <w:rsid w:val="00146BBA"/>
    <w:rsid w:val="00147BF5"/>
    <w:rsid w:val="00147F01"/>
    <w:rsid w:val="00151FB2"/>
    <w:rsid w:val="00154710"/>
    <w:rsid w:val="0015475A"/>
    <w:rsid w:val="00154BDE"/>
    <w:rsid w:val="001557CC"/>
    <w:rsid w:val="00155AAC"/>
    <w:rsid w:val="00155D00"/>
    <w:rsid w:val="00155F2B"/>
    <w:rsid w:val="00156786"/>
    <w:rsid w:val="00156A16"/>
    <w:rsid w:val="00162067"/>
    <w:rsid w:val="00163AAF"/>
    <w:rsid w:val="001641C8"/>
    <w:rsid w:val="00164573"/>
    <w:rsid w:val="0016580F"/>
    <w:rsid w:val="0016785E"/>
    <w:rsid w:val="001701B3"/>
    <w:rsid w:val="00170955"/>
    <w:rsid w:val="00172537"/>
    <w:rsid w:val="00172BE1"/>
    <w:rsid w:val="00173485"/>
    <w:rsid w:val="00174EB2"/>
    <w:rsid w:val="001753C2"/>
    <w:rsid w:val="00175833"/>
    <w:rsid w:val="00175EAC"/>
    <w:rsid w:val="00176830"/>
    <w:rsid w:val="0017757E"/>
    <w:rsid w:val="00180215"/>
    <w:rsid w:val="00180340"/>
    <w:rsid w:val="00180A23"/>
    <w:rsid w:val="001824DB"/>
    <w:rsid w:val="0018328F"/>
    <w:rsid w:val="00186638"/>
    <w:rsid w:val="00186AC7"/>
    <w:rsid w:val="00187CBF"/>
    <w:rsid w:val="00187EAF"/>
    <w:rsid w:val="00190372"/>
    <w:rsid w:val="0019387F"/>
    <w:rsid w:val="00193B57"/>
    <w:rsid w:val="00193F48"/>
    <w:rsid w:val="00194E97"/>
    <w:rsid w:val="001957A7"/>
    <w:rsid w:val="00195C9B"/>
    <w:rsid w:val="00195E32"/>
    <w:rsid w:val="001961BD"/>
    <w:rsid w:val="00196644"/>
    <w:rsid w:val="00196AB1"/>
    <w:rsid w:val="0019723F"/>
    <w:rsid w:val="0019751A"/>
    <w:rsid w:val="001979E8"/>
    <w:rsid w:val="001A0725"/>
    <w:rsid w:val="001A1889"/>
    <w:rsid w:val="001A31A6"/>
    <w:rsid w:val="001A3507"/>
    <w:rsid w:val="001A374D"/>
    <w:rsid w:val="001A3AA3"/>
    <w:rsid w:val="001A4DEB"/>
    <w:rsid w:val="001A4E3D"/>
    <w:rsid w:val="001A7264"/>
    <w:rsid w:val="001A76BB"/>
    <w:rsid w:val="001A788D"/>
    <w:rsid w:val="001B71D3"/>
    <w:rsid w:val="001B749E"/>
    <w:rsid w:val="001B77C8"/>
    <w:rsid w:val="001B7D10"/>
    <w:rsid w:val="001C071A"/>
    <w:rsid w:val="001C2D05"/>
    <w:rsid w:val="001C2DD7"/>
    <w:rsid w:val="001C4524"/>
    <w:rsid w:val="001C51C7"/>
    <w:rsid w:val="001C5E49"/>
    <w:rsid w:val="001C621E"/>
    <w:rsid w:val="001C696B"/>
    <w:rsid w:val="001C6982"/>
    <w:rsid w:val="001C6A42"/>
    <w:rsid w:val="001C7271"/>
    <w:rsid w:val="001D0C03"/>
    <w:rsid w:val="001D28B8"/>
    <w:rsid w:val="001D294C"/>
    <w:rsid w:val="001D3825"/>
    <w:rsid w:val="001D4566"/>
    <w:rsid w:val="001D4852"/>
    <w:rsid w:val="001D49A2"/>
    <w:rsid w:val="001D4D9A"/>
    <w:rsid w:val="001D6F84"/>
    <w:rsid w:val="001D701B"/>
    <w:rsid w:val="001D709D"/>
    <w:rsid w:val="001D715F"/>
    <w:rsid w:val="001D77C5"/>
    <w:rsid w:val="001E0193"/>
    <w:rsid w:val="001E0AFA"/>
    <w:rsid w:val="001E0CA8"/>
    <w:rsid w:val="001E13DA"/>
    <w:rsid w:val="001E144C"/>
    <w:rsid w:val="001E2E31"/>
    <w:rsid w:val="001E2FD4"/>
    <w:rsid w:val="001E6817"/>
    <w:rsid w:val="001E6850"/>
    <w:rsid w:val="001E7054"/>
    <w:rsid w:val="001F1676"/>
    <w:rsid w:val="001F1FD1"/>
    <w:rsid w:val="001F2F2A"/>
    <w:rsid w:val="001F3587"/>
    <w:rsid w:val="001F3B0A"/>
    <w:rsid w:val="001F3B88"/>
    <w:rsid w:val="001F5050"/>
    <w:rsid w:val="001F60A1"/>
    <w:rsid w:val="001F65ED"/>
    <w:rsid w:val="001F75F0"/>
    <w:rsid w:val="001F7FD1"/>
    <w:rsid w:val="0020101A"/>
    <w:rsid w:val="002010B9"/>
    <w:rsid w:val="002015B5"/>
    <w:rsid w:val="00203538"/>
    <w:rsid w:val="00203D05"/>
    <w:rsid w:val="00203E36"/>
    <w:rsid w:val="002043E9"/>
    <w:rsid w:val="00204ADF"/>
    <w:rsid w:val="0020564D"/>
    <w:rsid w:val="00205AE7"/>
    <w:rsid w:val="002065A8"/>
    <w:rsid w:val="00207209"/>
    <w:rsid w:val="002110F7"/>
    <w:rsid w:val="00211BB2"/>
    <w:rsid w:val="00211D47"/>
    <w:rsid w:val="002123C5"/>
    <w:rsid w:val="00213020"/>
    <w:rsid w:val="00213B58"/>
    <w:rsid w:val="002142E4"/>
    <w:rsid w:val="00214942"/>
    <w:rsid w:val="00214A7B"/>
    <w:rsid w:val="002167C2"/>
    <w:rsid w:val="00216C2B"/>
    <w:rsid w:val="00217339"/>
    <w:rsid w:val="00217467"/>
    <w:rsid w:val="00220909"/>
    <w:rsid w:val="00220A14"/>
    <w:rsid w:val="00220B28"/>
    <w:rsid w:val="00221B9D"/>
    <w:rsid w:val="00222BDD"/>
    <w:rsid w:val="002235A7"/>
    <w:rsid w:val="00223AC5"/>
    <w:rsid w:val="00223DBA"/>
    <w:rsid w:val="00224D3A"/>
    <w:rsid w:val="00225349"/>
    <w:rsid w:val="00225900"/>
    <w:rsid w:val="00226049"/>
    <w:rsid w:val="00226BE1"/>
    <w:rsid w:val="0023245C"/>
    <w:rsid w:val="00232F13"/>
    <w:rsid w:val="0023328D"/>
    <w:rsid w:val="00233DA3"/>
    <w:rsid w:val="00234EE0"/>
    <w:rsid w:val="00236496"/>
    <w:rsid w:val="002370A3"/>
    <w:rsid w:val="00240E5F"/>
    <w:rsid w:val="0024187B"/>
    <w:rsid w:val="0024310A"/>
    <w:rsid w:val="0024489E"/>
    <w:rsid w:val="00245767"/>
    <w:rsid w:val="002458C8"/>
    <w:rsid w:val="00245F6C"/>
    <w:rsid w:val="00246856"/>
    <w:rsid w:val="00250199"/>
    <w:rsid w:val="002508A8"/>
    <w:rsid w:val="00252502"/>
    <w:rsid w:val="00253444"/>
    <w:rsid w:val="00254428"/>
    <w:rsid w:val="00254EDD"/>
    <w:rsid w:val="0025591E"/>
    <w:rsid w:val="00255D52"/>
    <w:rsid w:val="002561A1"/>
    <w:rsid w:val="00256666"/>
    <w:rsid w:val="002566B1"/>
    <w:rsid w:val="0025692E"/>
    <w:rsid w:val="002574E2"/>
    <w:rsid w:val="00257BEF"/>
    <w:rsid w:val="0026159C"/>
    <w:rsid w:val="00261D41"/>
    <w:rsid w:val="002622CE"/>
    <w:rsid w:val="00263405"/>
    <w:rsid w:val="00264F55"/>
    <w:rsid w:val="00265B42"/>
    <w:rsid w:val="002678BE"/>
    <w:rsid w:val="00267953"/>
    <w:rsid w:val="0027176A"/>
    <w:rsid w:val="00272C33"/>
    <w:rsid w:val="00272FB6"/>
    <w:rsid w:val="0027318E"/>
    <w:rsid w:val="00273237"/>
    <w:rsid w:val="002734B7"/>
    <w:rsid w:val="0027397F"/>
    <w:rsid w:val="00273D82"/>
    <w:rsid w:val="00275338"/>
    <w:rsid w:val="00276CAE"/>
    <w:rsid w:val="00277CBD"/>
    <w:rsid w:val="00280BEB"/>
    <w:rsid w:val="0028149F"/>
    <w:rsid w:val="002816B7"/>
    <w:rsid w:val="00281A7D"/>
    <w:rsid w:val="002828EA"/>
    <w:rsid w:val="00284FA8"/>
    <w:rsid w:val="002856DA"/>
    <w:rsid w:val="00285BD9"/>
    <w:rsid w:val="0028639D"/>
    <w:rsid w:val="00286636"/>
    <w:rsid w:val="0029003C"/>
    <w:rsid w:val="002900EA"/>
    <w:rsid w:val="002914B1"/>
    <w:rsid w:val="00292535"/>
    <w:rsid w:val="00292CE4"/>
    <w:rsid w:val="00293F09"/>
    <w:rsid w:val="002940A7"/>
    <w:rsid w:val="00294603"/>
    <w:rsid w:val="00294992"/>
    <w:rsid w:val="00295F4D"/>
    <w:rsid w:val="00297B5B"/>
    <w:rsid w:val="002A34D3"/>
    <w:rsid w:val="002A3672"/>
    <w:rsid w:val="002A5019"/>
    <w:rsid w:val="002A5247"/>
    <w:rsid w:val="002A5A87"/>
    <w:rsid w:val="002A5B0C"/>
    <w:rsid w:val="002A6224"/>
    <w:rsid w:val="002A72E1"/>
    <w:rsid w:val="002B1B93"/>
    <w:rsid w:val="002B3141"/>
    <w:rsid w:val="002B3B77"/>
    <w:rsid w:val="002B4371"/>
    <w:rsid w:val="002B4FF7"/>
    <w:rsid w:val="002B50B4"/>
    <w:rsid w:val="002B6052"/>
    <w:rsid w:val="002B67EF"/>
    <w:rsid w:val="002B6B00"/>
    <w:rsid w:val="002C0641"/>
    <w:rsid w:val="002C1E1B"/>
    <w:rsid w:val="002C1EAB"/>
    <w:rsid w:val="002C2779"/>
    <w:rsid w:val="002C3C22"/>
    <w:rsid w:val="002C3CAE"/>
    <w:rsid w:val="002C4D2A"/>
    <w:rsid w:val="002C4D70"/>
    <w:rsid w:val="002C684F"/>
    <w:rsid w:val="002C7526"/>
    <w:rsid w:val="002C76D9"/>
    <w:rsid w:val="002D009B"/>
    <w:rsid w:val="002D0CA3"/>
    <w:rsid w:val="002D18F6"/>
    <w:rsid w:val="002D312D"/>
    <w:rsid w:val="002D342F"/>
    <w:rsid w:val="002D37D5"/>
    <w:rsid w:val="002D3812"/>
    <w:rsid w:val="002D382F"/>
    <w:rsid w:val="002D54E4"/>
    <w:rsid w:val="002D56D3"/>
    <w:rsid w:val="002D69D8"/>
    <w:rsid w:val="002D73CD"/>
    <w:rsid w:val="002D76CC"/>
    <w:rsid w:val="002D7975"/>
    <w:rsid w:val="002D7C6A"/>
    <w:rsid w:val="002E01B0"/>
    <w:rsid w:val="002E04F6"/>
    <w:rsid w:val="002E07C0"/>
    <w:rsid w:val="002E0809"/>
    <w:rsid w:val="002E39B2"/>
    <w:rsid w:val="002E4160"/>
    <w:rsid w:val="002E44DF"/>
    <w:rsid w:val="002E4879"/>
    <w:rsid w:val="002E4C04"/>
    <w:rsid w:val="002E5CF8"/>
    <w:rsid w:val="002E6940"/>
    <w:rsid w:val="002F173F"/>
    <w:rsid w:val="002F229D"/>
    <w:rsid w:val="002F3355"/>
    <w:rsid w:val="002F43ED"/>
    <w:rsid w:val="002F44B0"/>
    <w:rsid w:val="002F530B"/>
    <w:rsid w:val="002F62FD"/>
    <w:rsid w:val="003000B3"/>
    <w:rsid w:val="00300D1E"/>
    <w:rsid w:val="00301488"/>
    <w:rsid w:val="00302B11"/>
    <w:rsid w:val="00303A31"/>
    <w:rsid w:val="00304BA7"/>
    <w:rsid w:val="003066BE"/>
    <w:rsid w:val="00307156"/>
    <w:rsid w:val="00307663"/>
    <w:rsid w:val="00307D11"/>
    <w:rsid w:val="003106C9"/>
    <w:rsid w:val="003125AF"/>
    <w:rsid w:val="00313D24"/>
    <w:rsid w:val="00313D67"/>
    <w:rsid w:val="00314198"/>
    <w:rsid w:val="00315114"/>
    <w:rsid w:val="00315784"/>
    <w:rsid w:val="00316F8F"/>
    <w:rsid w:val="0031759A"/>
    <w:rsid w:val="00320235"/>
    <w:rsid w:val="003202FD"/>
    <w:rsid w:val="00320837"/>
    <w:rsid w:val="00321048"/>
    <w:rsid w:val="00321B64"/>
    <w:rsid w:val="003230EF"/>
    <w:rsid w:val="00323F25"/>
    <w:rsid w:val="00324508"/>
    <w:rsid w:val="0032794F"/>
    <w:rsid w:val="00330EA9"/>
    <w:rsid w:val="003328A0"/>
    <w:rsid w:val="00333C70"/>
    <w:rsid w:val="003340C5"/>
    <w:rsid w:val="003359BA"/>
    <w:rsid w:val="0033670C"/>
    <w:rsid w:val="00336B4B"/>
    <w:rsid w:val="00337200"/>
    <w:rsid w:val="00340037"/>
    <w:rsid w:val="00340459"/>
    <w:rsid w:val="003415B8"/>
    <w:rsid w:val="0034241F"/>
    <w:rsid w:val="00342427"/>
    <w:rsid w:val="003454CB"/>
    <w:rsid w:val="00345EFD"/>
    <w:rsid w:val="0034731C"/>
    <w:rsid w:val="003503C1"/>
    <w:rsid w:val="003508C2"/>
    <w:rsid w:val="00351581"/>
    <w:rsid w:val="0035239C"/>
    <w:rsid w:val="003526A6"/>
    <w:rsid w:val="00352CD5"/>
    <w:rsid w:val="00352E90"/>
    <w:rsid w:val="00353D11"/>
    <w:rsid w:val="003546C3"/>
    <w:rsid w:val="00355572"/>
    <w:rsid w:val="00355DE8"/>
    <w:rsid w:val="00355F45"/>
    <w:rsid w:val="003571BE"/>
    <w:rsid w:val="003602C7"/>
    <w:rsid w:val="00361EDA"/>
    <w:rsid w:val="003620B5"/>
    <w:rsid w:val="00363391"/>
    <w:rsid w:val="00365F1F"/>
    <w:rsid w:val="00366763"/>
    <w:rsid w:val="003669B4"/>
    <w:rsid w:val="003669FA"/>
    <w:rsid w:val="0036707D"/>
    <w:rsid w:val="00370AD2"/>
    <w:rsid w:val="003713CF"/>
    <w:rsid w:val="00371B3A"/>
    <w:rsid w:val="00371C1B"/>
    <w:rsid w:val="00372A8F"/>
    <w:rsid w:val="00373654"/>
    <w:rsid w:val="003736E8"/>
    <w:rsid w:val="0037661C"/>
    <w:rsid w:val="00377FEE"/>
    <w:rsid w:val="003804C8"/>
    <w:rsid w:val="00382006"/>
    <w:rsid w:val="003820E2"/>
    <w:rsid w:val="0038321C"/>
    <w:rsid w:val="00383FA0"/>
    <w:rsid w:val="00384ABD"/>
    <w:rsid w:val="003864F2"/>
    <w:rsid w:val="00387E91"/>
    <w:rsid w:val="0039479A"/>
    <w:rsid w:val="00395066"/>
    <w:rsid w:val="00395FB9"/>
    <w:rsid w:val="00395FF5"/>
    <w:rsid w:val="00396193"/>
    <w:rsid w:val="003961D0"/>
    <w:rsid w:val="00396734"/>
    <w:rsid w:val="00396CD5"/>
    <w:rsid w:val="00396F3B"/>
    <w:rsid w:val="003976FA"/>
    <w:rsid w:val="003A0804"/>
    <w:rsid w:val="003A0933"/>
    <w:rsid w:val="003A2406"/>
    <w:rsid w:val="003A39B6"/>
    <w:rsid w:val="003A3F6C"/>
    <w:rsid w:val="003A4AC6"/>
    <w:rsid w:val="003A4DEF"/>
    <w:rsid w:val="003A5CA3"/>
    <w:rsid w:val="003A5E3B"/>
    <w:rsid w:val="003A60A0"/>
    <w:rsid w:val="003A6E58"/>
    <w:rsid w:val="003A7342"/>
    <w:rsid w:val="003A737C"/>
    <w:rsid w:val="003A7567"/>
    <w:rsid w:val="003A7B65"/>
    <w:rsid w:val="003B02BA"/>
    <w:rsid w:val="003B05D2"/>
    <w:rsid w:val="003B08AF"/>
    <w:rsid w:val="003B0C5D"/>
    <w:rsid w:val="003B0FAD"/>
    <w:rsid w:val="003B2566"/>
    <w:rsid w:val="003B411E"/>
    <w:rsid w:val="003B460E"/>
    <w:rsid w:val="003B7BB8"/>
    <w:rsid w:val="003C0E65"/>
    <w:rsid w:val="003C1676"/>
    <w:rsid w:val="003C3C0C"/>
    <w:rsid w:val="003C5656"/>
    <w:rsid w:val="003C5B11"/>
    <w:rsid w:val="003C619B"/>
    <w:rsid w:val="003D0859"/>
    <w:rsid w:val="003D0889"/>
    <w:rsid w:val="003D14D5"/>
    <w:rsid w:val="003D17B6"/>
    <w:rsid w:val="003D295F"/>
    <w:rsid w:val="003D3C69"/>
    <w:rsid w:val="003D48DC"/>
    <w:rsid w:val="003D4F93"/>
    <w:rsid w:val="003D57DA"/>
    <w:rsid w:val="003D5C83"/>
    <w:rsid w:val="003D6C4F"/>
    <w:rsid w:val="003D7307"/>
    <w:rsid w:val="003D795B"/>
    <w:rsid w:val="003D7EFE"/>
    <w:rsid w:val="003E0B20"/>
    <w:rsid w:val="003E1347"/>
    <w:rsid w:val="003E32B5"/>
    <w:rsid w:val="003E3805"/>
    <w:rsid w:val="003E4EFD"/>
    <w:rsid w:val="003E53CC"/>
    <w:rsid w:val="003E55BE"/>
    <w:rsid w:val="003E7DF9"/>
    <w:rsid w:val="003F01FC"/>
    <w:rsid w:val="003F5B94"/>
    <w:rsid w:val="003F6185"/>
    <w:rsid w:val="003F646C"/>
    <w:rsid w:val="003F64D4"/>
    <w:rsid w:val="003F69E0"/>
    <w:rsid w:val="003F6DA1"/>
    <w:rsid w:val="004012C5"/>
    <w:rsid w:val="004013E5"/>
    <w:rsid w:val="0040177B"/>
    <w:rsid w:val="004020BD"/>
    <w:rsid w:val="0040258F"/>
    <w:rsid w:val="004029FC"/>
    <w:rsid w:val="00402D12"/>
    <w:rsid w:val="0040382B"/>
    <w:rsid w:val="00403F1A"/>
    <w:rsid w:val="00404107"/>
    <w:rsid w:val="00405263"/>
    <w:rsid w:val="00407207"/>
    <w:rsid w:val="00407C23"/>
    <w:rsid w:val="0041246B"/>
    <w:rsid w:val="00412B87"/>
    <w:rsid w:val="004140B1"/>
    <w:rsid w:val="0041633C"/>
    <w:rsid w:val="004163F6"/>
    <w:rsid w:val="00417470"/>
    <w:rsid w:val="0042051E"/>
    <w:rsid w:val="00421419"/>
    <w:rsid w:val="004232BA"/>
    <w:rsid w:val="004238AC"/>
    <w:rsid w:val="004241D1"/>
    <w:rsid w:val="00424A50"/>
    <w:rsid w:val="004254FA"/>
    <w:rsid w:val="00426270"/>
    <w:rsid w:val="004263F2"/>
    <w:rsid w:val="00427601"/>
    <w:rsid w:val="004317D6"/>
    <w:rsid w:val="0043196C"/>
    <w:rsid w:val="004319B1"/>
    <w:rsid w:val="004329D7"/>
    <w:rsid w:val="00432A01"/>
    <w:rsid w:val="00432DB4"/>
    <w:rsid w:val="004335E7"/>
    <w:rsid w:val="0043489D"/>
    <w:rsid w:val="0043538A"/>
    <w:rsid w:val="004358C6"/>
    <w:rsid w:val="004359AA"/>
    <w:rsid w:val="00435BA6"/>
    <w:rsid w:val="00436CA2"/>
    <w:rsid w:val="00437AE8"/>
    <w:rsid w:val="00437EA2"/>
    <w:rsid w:val="0044148A"/>
    <w:rsid w:val="004417B4"/>
    <w:rsid w:val="0044249F"/>
    <w:rsid w:val="00443DF4"/>
    <w:rsid w:val="00444B59"/>
    <w:rsid w:val="004451BC"/>
    <w:rsid w:val="00446775"/>
    <w:rsid w:val="00447361"/>
    <w:rsid w:val="0044795E"/>
    <w:rsid w:val="00447A1D"/>
    <w:rsid w:val="00450CA5"/>
    <w:rsid w:val="0045112D"/>
    <w:rsid w:val="004521E6"/>
    <w:rsid w:val="00452E31"/>
    <w:rsid w:val="004533AA"/>
    <w:rsid w:val="004536F9"/>
    <w:rsid w:val="00454878"/>
    <w:rsid w:val="00456471"/>
    <w:rsid w:val="00456F8F"/>
    <w:rsid w:val="00457676"/>
    <w:rsid w:val="00457A3A"/>
    <w:rsid w:val="004619B1"/>
    <w:rsid w:val="00462E97"/>
    <w:rsid w:val="00463047"/>
    <w:rsid w:val="0046385A"/>
    <w:rsid w:val="00465647"/>
    <w:rsid w:val="00465726"/>
    <w:rsid w:val="00467605"/>
    <w:rsid w:val="0046773D"/>
    <w:rsid w:val="00467999"/>
    <w:rsid w:val="004746A2"/>
    <w:rsid w:val="00477DAA"/>
    <w:rsid w:val="00480461"/>
    <w:rsid w:val="00481167"/>
    <w:rsid w:val="00481C27"/>
    <w:rsid w:val="00481D2E"/>
    <w:rsid w:val="0048207F"/>
    <w:rsid w:val="004828CC"/>
    <w:rsid w:val="00483324"/>
    <w:rsid w:val="004835AA"/>
    <w:rsid w:val="0048436D"/>
    <w:rsid w:val="00484B6A"/>
    <w:rsid w:val="00485661"/>
    <w:rsid w:val="00486752"/>
    <w:rsid w:val="00490580"/>
    <w:rsid w:val="00490A60"/>
    <w:rsid w:val="00490C15"/>
    <w:rsid w:val="00492A5B"/>
    <w:rsid w:val="00493AC4"/>
    <w:rsid w:val="00494D48"/>
    <w:rsid w:val="00495A7B"/>
    <w:rsid w:val="00496A0A"/>
    <w:rsid w:val="00497682"/>
    <w:rsid w:val="00497C4F"/>
    <w:rsid w:val="004A051A"/>
    <w:rsid w:val="004A115F"/>
    <w:rsid w:val="004A2D1C"/>
    <w:rsid w:val="004A371A"/>
    <w:rsid w:val="004A400D"/>
    <w:rsid w:val="004A4776"/>
    <w:rsid w:val="004A5049"/>
    <w:rsid w:val="004A6D4E"/>
    <w:rsid w:val="004A7105"/>
    <w:rsid w:val="004A7975"/>
    <w:rsid w:val="004B0379"/>
    <w:rsid w:val="004B07F7"/>
    <w:rsid w:val="004B1F0F"/>
    <w:rsid w:val="004B343E"/>
    <w:rsid w:val="004B3456"/>
    <w:rsid w:val="004B3F21"/>
    <w:rsid w:val="004C0DC7"/>
    <w:rsid w:val="004C0FEE"/>
    <w:rsid w:val="004C19A0"/>
    <w:rsid w:val="004C22A6"/>
    <w:rsid w:val="004C3204"/>
    <w:rsid w:val="004C3240"/>
    <w:rsid w:val="004C402D"/>
    <w:rsid w:val="004C504D"/>
    <w:rsid w:val="004C5888"/>
    <w:rsid w:val="004C5CB0"/>
    <w:rsid w:val="004C6B75"/>
    <w:rsid w:val="004C727B"/>
    <w:rsid w:val="004C7A01"/>
    <w:rsid w:val="004C7C7E"/>
    <w:rsid w:val="004C7EFA"/>
    <w:rsid w:val="004D07F2"/>
    <w:rsid w:val="004D1C63"/>
    <w:rsid w:val="004D1F51"/>
    <w:rsid w:val="004D23DD"/>
    <w:rsid w:val="004D25A8"/>
    <w:rsid w:val="004D385A"/>
    <w:rsid w:val="004D438F"/>
    <w:rsid w:val="004D50DE"/>
    <w:rsid w:val="004D7739"/>
    <w:rsid w:val="004E046F"/>
    <w:rsid w:val="004E1541"/>
    <w:rsid w:val="004E1900"/>
    <w:rsid w:val="004E1910"/>
    <w:rsid w:val="004E1F79"/>
    <w:rsid w:val="004E238D"/>
    <w:rsid w:val="004E2556"/>
    <w:rsid w:val="004E2EC8"/>
    <w:rsid w:val="004E5066"/>
    <w:rsid w:val="004E556A"/>
    <w:rsid w:val="004E5A2D"/>
    <w:rsid w:val="004E74AC"/>
    <w:rsid w:val="004F01EA"/>
    <w:rsid w:val="004F13A9"/>
    <w:rsid w:val="004F1678"/>
    <w:rsid w:val="004F22B5"/>
    <w:rsid w:val="004F2900"/>
    <w:rsid w:val="004F2B93"/>
    <w:rsid w:val="004F3D87"/>
    <w:rsid w:val="004F6CCC"/>
    <w:rsid w:val="004F72A1"/>
    <w:rsid w:val="004F78EB"/>
    <w:rsid w:val="004F7AD4"/>
    <w:rsid w:val="00500DB3"/>
    <w:rsid w:val="00501270"/>
    <w:rsid w:val="00501540"/>
    <w:rsid w:val="00501D9E"/>
    <w:rsid w:val="00503CB1"/>
    <w:rsid w:val="00503EC6"/>
    <w:rsid w:val="005044C7"/>
    <w:rsid w:val="00505261"/>
    <w:rsid w:val="00505AAF"/>
    <w:rsid w:val="00506405"/>
    <w:rsid w:val="00506928"/>
    <w:rsid w:val="005078E0"/>
    <w:rsid w:val="00507B66"/>
    <w:rsid w:val="0051048A"/>
    <w:rsid w:val="00511576"/>
    <w:rsid w:val="00512386"/>
    <w:rsid w:val="00513408"/>
    <w:rsid w:val="00514376"/>
    <w:rsid w:val="00514C02"/>
    <w:rsid w:val="0051591D"/>
    <w:rsid w:val="0051617C"/>
    <w:rsid w:val="00516ED7"/>
    <w:rsid w:val="005176B6"/>
    <w:rsid w:val="005177AC"/>
    <w:rsid w:val="005210F8"/>
    <w:rsid w:val="005215C7"/>
    <w:rsid w:val="0052237C"/>
    <w:rsid w:val="005232ED"/>
    <w:rsid w:val="00523FBC"/>
    <w:rsid w:val="005257B2"/>
    <w:rsid w:val="005260EB"/>
    <w:rsid w:val="0052668A"/>
    <w:rsid w:val="00526EF7"/>
    <w:rsid w:val="00527A59"/>
    <w:rsid w:val="00530C29"/>
    <w:rsid w:val="00530EBC"/>
    <w:rsid w:val="00531727"/>
    <w:rsid w:val="005322A3"/>
    <w:rsid w:val="00532EF3"/>
    <w:rsid w:val="005331F0"/>
    <w:rsid w:val="0053380C"/>
    <w:rsid w:val="00533B9D"/>
    <w:rsid w:val="00534049"/>
    <w:rsid w:val="005342C0"/>
    <w:rsid w:val="00534853"/>
    <w:rsid w:val="00534F8A"/>
    <w:rsid w:val="0053533C"/>
    <w:rsid w:val="00536B5B"/>
    <w:rsid w:val="00537237"/>
    <w:rsid w:val="00537356"/>
    <w:rsid w:val="00537A21"/>
    <w:rsid w:val="005419A4"/>
    <w:rsid w:val="00541BA8"/>
    <w:rsid w:val="00542083"/>
    <w:rsid w:val="005429FD"/>
    <w:rsid w:val="00543C92"/>
    <w:rsid w:val="00544207"/>
    <w:rsid w:val="005448C9"/>
    <w:rsid w:val="00544C68"/>
    <w:rsid w:val="00544D04"/>
    <w:rsid w:val="00544D48"/>
    <w:rsid w:val="00544ED6"/>
    <w:rsid w:val="0054643B"/>
    <w:rsid w:val="00546657"/>
    <w:rsid w:val="00546C0F"/>
    <w:rsid w:val="005470DE"/>
    <w:rsid w:val="00550CF9"/>
    <w:rsid w:val="00550FEE"/>
    <w:rsid w:val="005514DE"/>
    <w:rsid w:val="00551533"/>
    <w:rsid w:val="005533AF"/>
    <w:rsid w:val="00553D33"/>
    <w:rsid w:val="00555541"/>
    <w:rsid w:val="00555DA3"/>
    <w:rsid w:val="00555FFA"/>
    <w:rsid w:val="00556165"/>
    <w:rsid w:val="00556681"/>
    <w:rsid w:val="00556F4F"/>
    <w:rsid w:val="0055769F"/>
    <w:rsid w:val="00557B9B"/>
    <w:rsid w:val="00560DE5"/>
    <w:rsid w:val="00562DA0"/>
    <w:rsid w:val="0056334F"/>
    <w:rsid w:val="00564151"/>
    <w:rsid w:val="00564897"/>
    <w:rsid w:val="00564D4A"/>
    <w:rsid w:val="005655A2"/>
    <w:rsid w:val="00565F52"/>
    <w:rsid w:val="00567CE4"/>
    <w:rsid w:val="00567F61"/>
    <w:rsid w:val="00570976"/>
    <w:rsid w:val="00570F63"/>
    <w:rsid w:val="0057126B"/>
    <w:rsid w:val="00571422"/>
    <w:rsid w:val="00571839"/>
    <w:rsid w:val="00571E30"/>
    <w:rsid w:val="00571EDF"/>
    <w:rsid w:val="00572813"/>
    <w:rsid w:val="00572C60"/>
    <w:rsid w:val="00573FE3"/>
    <w:rsid w:val="005748AC"/>
    <w:rsid w:val="00575CBF"/>
    <w:rsid w:val="005763C3"/>
    <w:rsid w:val="005771B6"/>
    <w:rsid w:val="00577703"/>
    <w:rsid w:val="00581802"/>
    <w:rsid w:val="00581FFD"/>
    <w:rsid w:val="005821FF"/>
    <w:rsid w:val="0058233F"/>
    <w:rsid w:val="005824BE"/>
    <w:rsid w:val="00583390"/>
    <w:rsid w:val="00583E8D"/>
    <w:rsid w:val="00584617"/>
    <w:rsid w:val="005866DA"/>
    <w:rsid w:val="00586B7D"/>
    <w:rsid w:val="00590237"/>
    <w:rsid w:val="005912DD"/>
    <w:rsid w:val="00592835"/>
    <w:rsid w:val="00592B81"/>
    <w:rsid w:val="0059377E"/>
    <w:rsid w:val="00593911"/>
    <w:rsid w:val="005940EC"/>
    <w:rsid w:val="0059472C"/>
    <w:rsid w:val="005952D0"/>
    <w:rsid w:val="0059733A"/>
    <w:rsid w:val="005976A9"/>
    <w:rsid w:val="005A11CA"/>
    <w:rsid w:val="005A1417"/>
    <w:rsid w:val="005A1A60"/>
    <w:rsid w:val="005A2CE7"/>
    <w:rsid w:val="005A30E0"/>
    <w:rsid w:val="005A3410"/>
    <w:rsid w:val="005A352A"/>
    <w:rsid w:val="005A3DA2"/>
    <w:rsid w:val="005A4F63"/>
    <w:rsid w:val="005A50DE"/>
    <w:rsid w:val="005A6136"/>
    <w:rsid w:val="005B117C"/>
    <w:rsid w:val="005B1595"/>
    <w:rsid w:val="005B22A8"/>
    <w:rsid w:val="005B507E"/>
    <w:rsid w:val="005B5682"/>
    <w:rsid w:val="005B5FDB"/>
    <w:rsid w:val="005B7378"/>
    <w:rsid w:val="005B75BF"/>
    <w:rsid w:val="005C0240"/>
    <w:rsid w:val="005C0823"/>
    <w:rsid w:val="005C1147"/>
    <w:rsid w:val="005C1497"/>
    <w:rsid w:val="005C2D34"/>
    <w:rsid w:val="005C2F2D"/>
    <w:rsid w:val="005C3322"/>
    <w:rsid w:val="005C3A63"/>
    <w:rsid w:val="005C4348"/>
    <w:rsid w:val="005C4AD9"/>
    <w:rsid w:val="005C70B1"/>
    <w:rsid w:val="005C75B1"/>
    <w:rsid w:val="005D0D86"/>
    <w:rsid w:val="005D29EB"/>
    <w:rsid w:val="005D2A7E"/>
    <w:rsid w:val="005D2CBF"/>
    <w:rsid w:val="005D50D9"/>
    <w:rsid w:val="005D67FD"/>
    <w:rsid w:val="005D6AED"/>
    <w:rsid w:val="005D79C0"/>
    <w:rsid w:val="005DD672"/>
    <w:rsid w:val="005E0122"/>
    <w:rsid w:val="005E0522"/>
    <w:rsid w:val="005E0896"/>
    <w:rsid w:val="005E2188"/>
    <w:rsid w:val="005E27C7"/>
    <w:rsid w:val="005E3449"/>
    <w:rsid w:val="005E3651"/>
    <w:rsid w:val="005E3B07"/>
    <w:rsid w:val="005E3E70"/>
    <w:rsid w:val="005E48ED"/>
    <w:rsid w:val="005E4C90"/>
    <w:rsid w:val="005E620E"/>
    <w:rsid w:val="005E6656"/>
    <w:rsid w:val="005F1A07"/>
    <w:rsid w:val="005F35FB"/>
    <w:rsid w:val="005F3E72"/>
    <w:rsid w:val="005F44F1"/>
    <w:rsid w:val="005F4BE8"/>
    <w:rsid w:val="005F5377"/>
    <w:rsid w:val="005F5EEE"/>
    <w:rsid w:val="005F60F1"/>
    <w:rsid w:val="00600337"/>
    <w:rsid w:val="00600457"/>
    <w:rsid w:val="00600FF5"/>
    <w:rsid w:val="00601260"/>
    <w:rsid w:val="00603841"/>
    <w:rsid w:val="00603DA0"/>
    <w:rsid w:val="00605E57"/>
    <w:rsid w:val="00606015"/>
    <w:rsid w:val="006068C8"/>
    <w:rsid w:val="00607AAF"/>
    <w:rsid w:val="00610E84"/>
    <w:rsid w:val="00611620"/>
    <w:rsid w:val="00611CF1"/>
    <w:rsid w:val="00611E8C"/>
    <w:rsid w:val="006122F6"/>
    <w:rsid w:val="00612427"/>
    <w:rsid w:val="00612C5D"/>
    <w:rsid w:val="0061543C"/>
    <w:rsid w:val="00616928"/>
    <w:rsid w:val="00616A9B"/>
    <w:rsid w:val="00616EF5"/>
    <w:rsid w:val="00617170"/>
    <w:rsid w:val="00620789"/>
    <w:rsid w:val="00620BE5"/>
    <w:rsid w:val="00621B6A"/>
    <w:rsid w:val="00622E48"/>
    <w:rsid w:val="00623785"/>
    <w:rsid w:val="00626DE3"/>
    <w:rsid w:val="006276BD"/>
    <w:rsid w:val="00627E31"/>
    <w:rsid w:val="00630C8D"/>
    <w:rsid w:val="0063166F"/>
    <w:rsid w:val="00631C5F"/>
    <w:rsid w:val="00632241"/>
    <w:rsid w:val="00632AB2"/>
    <w:rsid w:val="00633D8E"/>
    <w:rsid w:val="006340F1"/>
    <w:rsid w:val="0063426C"/>
    <w:rsid w:val="00634805"/>
    <w:rsid w:val="00635073"/>
    <w:rsid w:val="006372F8"/>
    <w:rsid w:val="00640171"/>
    <w:rsid w:val="006407DD"/>
    <w:rsid w:val="006408AF"/>
    <w:rsid w:val="006411D5"/>
    <w:rsid w:val="00641A7F"/>
    <w:rsid w:val="006423CD"/>
    <w:rsid w:val="0064270E"/>
    <w:rsid w:val="00643115"/>
    <w:rsid w:val="00643424"/>
    <w:rsid w:val="00643D49"/>
    <w:rsid w:val="00644ACA"/>
    <w:rsid w:val="00644BEB"/>
    <w:rsid w:val="00644F1B"/>
    <w:rsid w:val="00645D50"/>
    <w:rsid w:val="00645EE6"/>
    <w:rsid w:val="00646872"/>
    <w:rsid w:val="00651151"/>
    <w:rsid w:val="006519F8"/>
    <w:rsid w:val="00652ACC"/>
    <w:rsid w:val="00652DAB"/>
    <w:rsid w:val="006532ED"/>
    <w:rsid w:val="00654085"/>
    <w:rsid w:val="006572DB"/>
    <w:rsid w:val="00657C80"/>
    <w:rsid w:val="0066169B"/>
    <w:rsid w:val="0066176C"/>
    <w:rsid w:val="006627B0"/>
    <w:rsid w:val="00663153"/>
    <w:rsid w:val="006643CA"/>
    <w:rsid w:val="006643F4"/>
    <w:rsid w:val="0066511A"/>
    <w:rsid w:val="0066526E"/>
    <w:rsid w:val="00665DF9"/>
    <w:rsid w:val="00666888"/>
    <w:rsid w:val="00670CA1"/>
    <w:rsid w:val="00672200"/>
    <w:rsid w:val="00672F6E"/>
    <w:rsid w:val="006740B1"/>
    <w:rsid w:val="00674126"/>
    <w:rsid w:val="00674E4B"/>
    <w:rsid w:val="006813D2"/>
    <w:rsid w:val="00685802"/>
    <w:rsid w:val="0068604F"/>
    <w:rsid w:val="006864F0"/>
    <w:rsid w:val="0068668F"/>
    <w:rsid w:val="0068791B"/>
    <w:rsid w:val="00691201"/>
    <w:rsid w:val="00691E6C"/>
    <w:rsid w:val="00692B44"/>
    <w:rsid w:val="00692C39"/>
    <w:rsid w:val="0069319A"/>
    <w:rsid w:val="00693956"/>
    <w:rsid w:val="006943AB"/>
    <w:rsid w:val="0069472C"/>
    <w:rsid w:val="00694BED"/>
    <w:rsid w:val="00696585"/>
    <w:rsid w:val="0069776A"/>
    <w:rsid w:val="006A09D0"/>
    <w:rsid w:val="006A32F3"/>
    <w:rsid w:val="006A3596"/>
    <w:rsid w:val="006A3D94"/>
    <w:rsid w:val="006A4C81"/>
    <w:rsid w:val="006A6F3E"/>
    <w:rsid w:val="006A79C4"/>
    <w:rsid w:val="006B03C3"/>
    <w:rsid w:val="006B2B73"/>
    <w:rsid w:val="006B2C5D"/>
    <w:rsid w:val="006B3C43"/>
    <w:rsid w:val="006B3DEB"/>
    <w:rsid w:val="006B5167"/>
    <w:rsid w:val="006B5301"/>
    <w:rsid w:val="006B6838"/>
    <w:rsid w:val="006B6A99"/>
    <w:rsid w:val="006C0025"/>
    <w:rsid w:val="006C0704"/>
    <w:rsid w:val="006C0B40"/>
    <w:rsid w:val="006C2020"/>
    <w:rsid w:val="006C2582"/>
    <w:rsid w:val="006C2809"/>
    <w:rsid w:val="006C2BDF"/>
    <w:rsid w:val="006C5367"/>
    <w:rsid w:val="006C7B76"/>
    <w:rsid w:val="006D236B"/>
    <w:rsid w:val="006D24F2"/>
    <w:rsid w:val="006D2C8D"/>
    <w:rsid w:val="006D35A2"/>
    <w:rsid w:val="006D3FF2"/>
    <w:rsid w:val="006D575A"/>
    <w:rsid w:val="006D5F00"/>
    <w:rsid w:val="006D615D"/>
    <w:rsid w:val="006D689B"/>
    <w:rsid w:val="006D7A62"/>
    <w:rsid w:val="006D7D18"/>
    <w:rsid w:val="006E07EA"/>
    <w:rsid w:val="006E08DC"/>
    <w:rsid w:val="006E0AFE"/>
    <w:rsid w:val="006E0C8E"/>
    <w:rsid w:val="006E0FAD"/>
    <w:rsid w:val="006E22F2"/>
    <w:rsid w:val="006E272F"/>
    <w:rsid w:val="006E2AB0"/>
    <w:rsid w:val="006E2C7E"/>
    <w:rsid w:val="006E2D88"/>
    <w:rsid w:val="006E33D6"/>
    <w:rsid w:val="006E7616"/>
    <w:rsid w:val="006E7A88"/>
    <w:rsid w:val="006E7DB1"/>
    <w:rsid w:val="006EBF4D"/>
    <w:rsid w:val="006F0648"/>
    <w:rsid w:val="006F09AE"/>
    <w:rsid w:val="006F0C8B"/>
    <w:rsid w:val="006F0F82"/>
    <w:rsid w:val="006F0F8B"/>
    <w:rsid w:val="006F1506"/>
    <w:rsid w:val="006F212C"/>
    <w:rsid w:val="006F250A"/>
    <w:rsid w:val="006F33C1"/>
    <w:rsid w:val="006F35F3"/>
    <w:rsid w:val="006F56EE"/>
    <w:rsid w:val="006F5B12"/>
    <w:rsid w:val="006F5C16"/>
    <w:rsid w:val="006F79BE"/>
    <w:rsid w:val="007003F0"/>
    <w:rsid w:val="00701732"/>
    <w:rsid w:val="00701E1F"/>
    <w:rsid w:val="007021FF"/>
    <w:rsid w:val="00703D44"/>
    <w:rsid w:val="007046B9"/>
    <w:rsid w:val="00705411"/>
    <w:rsid w:val="00705644"/>
    <w:rsid w:val="00706D0A"/>
    <w:rsid w:val="00707557"/>
    <w:rsid w:val="00707CE9"/>
    <w:rsid w:val="00710C89"/>
    <w:rsid w:val="0071125B"/>
    <w:rsid w:val="007113CF"/>
    <w:rsid w:val="00712BCC"/>
    <w:rsid w:val="007133A3"/>
    <w:rsid w:val="00716BC2"/>
    <w:rsid w:val="00716CA4"/>
    <w:rsid w:val="00716F67"/>
    <w:rsid w:val="00716F7F"/>
    <w:rsid w:val="00717841"/>
    <w:rsid w:val="00717967"/>
    <w:rsid w:val="00720F72"/>
    <w:rsid w:val="007215EF"/>
    <w:rsid w:val="007219C8"/>
    <w:rsid w:val="00721C79"/>
    <w:rsid w:val="007238BE"/>
    <w:rsid w:val="00724A57"/>
    <w:rsid w:val="007257DE"/>
    <w:rsid w:val="00726430"/>
    <w:rsid w:val="0072653D"/>
    <w:rsid w:val="00726A68"/>
    <w:rsid w:val="007274A6"/>
    <w:rsid w:val="0072768A"/>
    <w:rsid w:val="00727C5E"/>
    <w:rsid w:val="007316BB"/>
    <w:rsid w:val="00732503"/>
    <w:rsid w:val="00732E38"/>
    <w:rsid w:val="00733777"/>
    <w:rsid w:val="007344E6"/>
    <w:rsid w:val="00737FEF"/>
    <w:rsid w:val="00744F96"/>
    <w:rsid w:val="007465E7"/>
    <w:rsid w:val="00746E5D"/>
    <w:rsid w:val="00747C41"/>
    <w:rsid w:val="00747DE6"/>
    <w:rsid w:val="00750ABB"/>
    <w:rsid w:val="00751B9E"/>
    <w:rsid w:val="00751C44"/>
    <w:rsid w:val="007524C0"/>
    <w:rsid w:val="0075351B"/>
    <w:rsid w:val="00753C38"/>
    <w:rsid w:val="0075475F"/>
    <w:rsid w:val="007554CB"/>
    <w:rsid w:val="00756147"/>
    <w:rsid w:val="007566D6"/>
    <w:rsid w:val="0075686C"/>
    <w:rsid w:val="00756ADE"/>
    <w:rsid w:val="00756B59"/>
    <w:rsid w:val="007570BD"/>
    <w:rsid w:val="007576B6"/>
    <w:rsid w:val="007606C3"/>
    <w:rsid w:val="00761F58"/>
    <w:rsid w:val="00761F84"/>
    <w:rsid w:val="007627B2"/>
    <w:rsid w:val="00763961"/>
    <w:rsid w:val="00766000"/>
    <w:rsid w:val="00766347"/>
    <w:rsid w:val="007666BA"/>
    <w:rsid w:val="007667E4"/>
    <w:rsid w:val="00766BAA"/>
    <w:rsid w:val="007672DF"/>
    <w:rsid w:val="007673E5"/>
    <w:rsid w:val="00767AFF"/>
    <w:rsid w:val="00767FE1"/>
    <w:rsid w:val="00771448"/>
    <w:rsid w:val="007727C7"/>
    <w:rsid w:val="00773761"/>
    <w:rsid w:val="007743BD"/>
    <w:rsid w:val="00775A07"/>
    <w:rsid w:val="00775A15"/>
    <w:rsid w:val="007763D9"/>
    <w:rsid w:val="00776B9E"/>
    <w:rsid w:val="007770D1"/>
    <w:rsid w:val="007779F1"/>
    <w:rsid w:val="00780702"/>
    <w:rsid w:val="00781E3D"/>
    <w:rsid w:val="00782E1D"/>
    <w:rsid w:val="00783120"/>
    <w:rsid w:val="007858C4"/>
    <w:rsid w:val="007879E7"/>
    <w:rsid w:val="0079024C"/>
    <w:rsid w:val="00790460"/>
    <w:rsid w:val="00790D76"/>
    <w:rsid w:val="00791499"/>
    <w:rsid w:val="0079309C"/>
    <w:rsid w:val="0079339F"/>
    <w:rsid w:val="00793442"/>
    <w:rsid w:val="00794543"/>
    <w:rsid w:val="00794AC2"/>
    <w:rsid w:val="007963BB"/>
    <w:rsid w:val="00797506"/>
    <w:rsid w:val="00797D58"/>
    <w:rsid w:val="007A0412"/>
    <w:rsid w:val="007A0E4E"/>
    <w:rsid w:val="007A138B"/>
    <w:rsid w:val="007A22A3"/>
    <w:rsid w:val="007A3F65"/>
    <w:rsid w:val="007A5E4C"/>
    <w:rsid w:val="007A5E76"/>
    <w:rsid w:val="007A5F33"/>
    <w:rsid w:val="007A7364"/>
    <w:rsid w:val="007B061B"/>
    <w:rsid w:val="007B065E"/>
    <w:rsid w:val="007B0B81"/>
    <w:rsid w:val="007B2633"/>
    <w:rsid w:val="007B2AC4"/>
    <w:rsid w:val="007B6AD7"/>
    <w:rsid w:val="007B7828"/>
    <w:rsid w:val="007B7E0E"/>
    <w:rsid w:val="007C11C0"/>
    <w:rsid w:val="007C1D4F"/>
    <w:rsid w:val="007C202C"/>
    <w:rsid w:val="007C2290"/>
    <w:rsid w:val="007C59A8"/>
    <w:rsid w:val="007C5E8F"/>
    <w:rsid w:val="007C5F07"/>
    <w:rsid w:val="007C610E"/>
    <w:rsid w:val="007C6917"/>
    <w:rsid w:val="007C6AFD"/>
    <w:rsid w:val="007C6B27"/>
    <w:rsid w:val="007C7106"/>
    <w:rsid w:val="007D1115"/>
    <w:rsid w:val="007D11E2"/>
    <w:rsid w:val="007D2E69"/>
    <w:rsid w:val="007D756A"/>
    <w:rsid w:val="007D778D"/>
    <w:rsid w:val="007E073E"/>
    <w:rsid w:val="007E2D27"/>
    <w:rsid w:val="007E40E7"/>
    <w:rsid w:val="007E4970"/>
    <w:rsid w:val="007E4E60"/>
    <w:rsid w:val="007E5B09"/>
    <w:rsid w:val="007F03CF"/>
    <w:rsid w:val="007F505D"/>
    <w:rsid w:val="007F6E62"/>
    <w:rsid w:val="007F6FDC"/>
    <w:rsid w:val="007F7730"/>
    <w:rsid w:val="00800838"/>
    <w:rsid w:val="00801C47"/>
    <w:rsid w:val="00801FEF"/>
    <w:rsid w:val="0080216F"/>
    <w:rsid w:val="00802794"/>
    <w:rsid w:val="00803216"/>
    <w:rsid w:val="00803904"/>
    <w:rsid w:val="00803F2D"/>
    <w:rsid w:val="00806F40"/>
    <w:rsid w:val="00810176"/>
    <w:rsid w:val="008109F1"/>
    <w:rsid w:val="00810CAC"/>
    <w:rsid w:val="008113B0"/>
    <w:rsid w:val="00812AAA"/>
    <w:rsid w:val="00815AD4"/>
    <w:rsid w:val="008164FD"/>
    <w:rsid w:val="00816E84"/>
    <w:rsid w:val="008173E4"/>
    <w:rsid w:val="00822AF7"/>
    <w:rsid w:val="0082325F"/>
    <w:rsid w:val="008233A8"/>
    <w:rsid w:val="00825FCC"/>
    <w:rsid w:val="0082636D"/>
    <w:rsid w:val="00826444"/>
    <w:rsid w:val="0082704E"/>
    <w:rsid w:val="00827857"/>
    <w:rsid w:val="008305D8"/>
    <w:rsid w:val="00830A2B"/>
    <w:rsid w:val="008313D7"/>
    <w:rsid w:val="008317BD"/>
    <w:rsid w:val="0083267E"/>
    <w:rsid w:val="008337B2"/>
    <w:rsid w:val="00835835"/>
    <w:rsid w:val="00835E2E"/>
    <w:rsid w:val="00836197"/>
    <w:rsid w:val="00836241"/>
    <w:rsid w:val="008364AC"/>
    <w:rsid w:val="00840864"/>
    <w:rsid w:val="00841589"/>
    <w:rsid w:val="00841862"/>
    <w:rsid w:val="00841F0B"/>
    <w:rsid w:val="0084263B"/>
    <w:rsid w:val="00842DA3"/>
    <w:rsid w:val="00843D62"/>
    <w:rsid w:val="00844862"/>
    <w:rsid w:val="0084584D"/>
    <w:rsid w:val="0084646B"/>
    <w:rsid w:val="00847518"/>
    <w:rsid w:val="00850E5D"/>
    <w:rsid w:val="008523EA"/>
    <w:rsid w:val="00852993"/>
    <w:rsid w:val="0085313D"/>
    <w:rsid w:val="008533BA"/>
    <w:rsid w:val="0085359E"/>
    <w:rsid w:val="00853DCC"/>
    <w:rsid w:val="00853FDC"/>
    <w:rsid w:val="0085550D"/>
    <w:rsid w:val="008571EB"/>
    <w:rsid w:val="0086020E"/>
    <w:rsid w:val="00861D57"/>
    <w:rsid w:val="00861FAB"/>
    <w:rsid w:val="00862735"/>
    <w:rsid w:val="008630A8"/>
    <w:rsid w:val="0086327D"/>
    <w:rsid w:val="00863D40"/>
    <w:rsid w:val="00863E6C"/>
    <w:rsid w:val="0086678D"/>
    <w:rsid w:val="008679E1"/>
    <w:rsid w:val="00867B6B"/>
    <w:rsid w:val="0087098D"/>
    <w:rsid w:val="008717CD"/>
    <w:rsid w:val="0087410D"/>
    <w:rsid w:val="00876236"/>
    <w:rsid w:val="0087648F"/>
    <w:rsid w:val="00876BBE"/>
    <w:rsid w:val="00880215"/>
    <w:rsid w:val="0088069E"/>
    <w:rsid w:val="0088128C"/>
    <w:rsid w:val="008815B0"/>
    <w:rsid w:val="0088190C"/>
    <w:rsid w:val="00885635"/>
    <w:rsid w:val="008865CD"/>
    <w:rsid w:val="00887292"/>
    <w:rsid w:val="00887E02"/>
    <w:rsid w:val="008920F3"/>
    <w:rsid w:val="00893234"/>
    <w:rsid w:val="00893C30"/>
    <w:rsid w:val="00895B46"/>
    <w:rsid w:val="00897603"/>
    <w:rsid w:val="00897B72"/>
    <w:rsid w:val="008A0682"/>
    <w:rsid w:val="008A0B79"/>
    <w:rsid w:val="008A263B"/>
    <w:rsid w:val="008A2EC9"/>
    <w:rsid w:val="008A3EDE"/>
    <w:rsid w:val="008A4240"/>
    <w:rsid w:val="008A5A7D"/>
    <w:rsid w:val="008A5BDE"/>
    <w:rsid w:val="008A6185"/>
    <w:rsid w:val="008A6328"/>
    <w:rsid w:val="008A687E"/>
    <w:rsid w:val="008A7215"/>
    <w:rsid w:val="008A72AB"/>
    <w:rsid w:val="008A737A"/>
    <w:rsid w:val="008B0121"/>
    <w:rsid w:val="008B218F"/>
    <w:rsid w:val="008B224E"/>
    <w:rsid w:val="008B2D8F"/>
    <w:rsid w:val="008B3CB0"/>
    <w:rsid w:val="008B3D39"/>
    <w:rsid w:val="008B3F9B"/>
    <w:rsid w:val="008B41FF"/>
    <w:rsid w:val="008B4210"/>
    <w:rsid w:val="008B51CC"/>
    <w:rsid w:val="008B5D22"/>
    <w:rsid w:val="008B608D"/>
    <w:rsid w:val="008B76D7"/>
    <w:rsid w:val="008C0231"/>
    <w:rsid w:val="008C0834"/>
    <w:rsid w:val="008C1696"/>
    <w:rsid w:val="008C4B30"/>
    <w:rsid w:val="008C6D8F"/>
    <w:rsid w:val="008C7A58"/>
    <w:rsid w:val="008D1A87"/>
    <w:rsid w:val="008D1C63"/>
    <w:rsid w:val="008D3E84"/>
    <w:rsid w:val="008D43A9"/>
    <w:rsid w:val="008D4BC2"/>
    <w:rsid w:val="008D50F0"/>
    <w:rsid w:val="008D595E"/>
    <w:rsid w:val="008D6093"/>
    <w:rsid w:val="008D6FE7"/>
    <w:rsid w:val="008D7066"/>
    <w:rsid w:val="008D7B37"/>
    <w:rsid w:val="008E0D54"/>
    <w:rsid w:val="008E0FF5"/>
    <w:rsid w:val="008E1058"/>
    <w:rsid w:val="008E218F"/>
    <w:rsid w:val="008E2484"/>
    <w:rsid w:val="008E2643"/>
    <w:rsid w:val="008E3BAA"/>
    <w:rsid w:val="008E45D7"/>
    <w:rsid w:val="008E465F"/>
    <w:rsid w:val="008E4D3C"/>
    <w:rsid w:val="008E65EE"/>
    <w:rsid w:val="008E6B76"/>
    <w:rsid w:val="008F1AEF"/>
    <w:rsid w:val="008F5AAF"/>
    <w:rsid w:val="00900058"/>
    <w:rsid w:val="0090020C"/>
    <w:rsid w:val="00900836"/>
    <w:rsid w:val="0090199D"/>
    <w:rsid w:val="00907454"/>
    <w:rsid w:val="0090771D"/>
    <w:rsid w:val="00910CCE"/>
    <w:rsid w:val="00911D37"/>
    <w:rsid w:val="00913ED5"/>
    <w:rsid w:val="009152E4"/>
    <w:rsid w:val="009161A2"/>
    <w:rsid w:val="00916526"/>
    <w:rsid w:val="009173A4"/>
    <w:rsid w:val="009219EB"/>
    <w:rsid w:val="009221F8"/>
    <w:rsid w:val="009231A8"/>
    <w:rsid w:val="00923D48"/>
    <w:rsid w:val="00924830"/>
    <w:rsid w:val="00925EC6"/>
    <w:rsid w:val="0092756B"/>
    <w:rsid w:val="009304BA"/>
    <w:rsid w:val="00930C20"/>
    <w:rsid w:val="00933590"/>
    <w:rsid w:val="00934FE7"/>
    <w:rsid w:val="00936F3A"/>
    <w:rsid w:val="00937689"/>
    <w:rsid w:val="009400C2"/>
    <w:rsid w:val="009407C5"/>
    <w:rsid w:val="00941A5B"/>
    <w:rsid w:val="00941C17"/>
    <w:rsid w:val="00942178"/>
    <w:rsid w:val="009450DB"/>
    <w:rsid w:val="0094534C"/>
    <w:rsid w:val="00946663"/>
    <w:rsid w:val="00947E95"/>
    <w:rsid w:val="00950A43"/>
    <w:rsid w:val="00951449"/>
    <w:rsid w:val="00951D05"/>
    <w:rsid w:val="00951F0F"/>
    <w:rsid w:val="009535C6"/>
    <w:rsid w:val="00953E1F"/>
    <w:rsid w:val="00953F0E"/>
    <w:rsid w:val="0095492D"/>
    <w:rsid w:val="00954CB5"/>
    <w:rsid w:val="00955035"/>
    <w:rsid w:val="00955B26"/>
    <w:rsid w:val="00955F31"/>
    <w:rsid w:val="009564F3"/>
    <w:rsid w:val="00957493"/>
    <w:rsid w:val="009575B0"/>
    <w:rsid w:val="009612A7"/>
    <w:rsid w:val="00962204"/>
    <w:rsid w:val="00962971"/>
    <w:rsid w:val="00962F48"/>
    <w:rsid w:val="00964997"/>
    <w:rsid w:val="00965052"/>
    <w:rsid w:val="00965428"/>
    <w:rsid w:val="009659B2"/>
    <w:rsid w:val="009666DD"/>
    <w:rsid w:val="00967359"/>
    <w:rsid w:val="00967876"/>
    <w:rsid w:val="00971191"/>
    <w:rsid w:val="009734CA"/>
    <w:rsid w:val="0097496E"/>
    <w:rsid w:val="00974A9A"/>
    <w:rsid w:val="00974EB8"/>
    <w:rsid w:val="00974F3D"/>
    <w:rsid w:val="00975B71"/>
    <w:rsid w:val="00975E95"/>
    <w:rsid w:val="009765B8"/>
    <w:rsid w:val="009774C8"/>
    <w:rsid w:val="00977D6C"/>
    <w:rsid w:val="00981230"/>
    <w:rsid w:val="009837CB"/>
    <w:rsid w:val="00983C1D"/>
    <w:rsid w:val="00985DCC"/>
    <w:rsid w:val="00986F22"/>
    <w:rsid w:val="0098770F"/>
    <w:rsid w:val="00990CB6"/>
    <w:rsid w:val="00991181"/>
    <w:rsid w:val="00991B1C"/>
    <w:rsid w:val="00992540"/>
    <w:rsid w:val="009939D2"/>
    <w:rsid w:val="00993AAE"/>
    <w:rsid w:val="00993AD0"/>
    <w:rsid w:val="00993DE3"/>
    <w:rsid w:val="00994986"/>
    <w:rsid w:val="0099618A"/>
    <w:rsid w:val="00996665"/>
    <w:rsid w:val="00997EDC"/>
    <w:rsid w:val="009A1E4C"/>
    <w:rsid w:val="009A2840"/>
    <w:rsid w:val="009A2A1A"/>
    <w:rsid w:val="009A3D4C"/>
    <w:rsid w:val="009A71E3"/>
    <w:rsid w:val="009A7394"/>
    <w:rsid w:val="009A79EF"/>
    <w:rsid w:val="009B0D12"/>
    <w:rsid w:val="009B1EC0"/>
    <w:rsid w:val="009B3071"/>
    <w:rsid w:val="009B314D"/>
    <w:rsid w:val="009B4B0D"/>
    <w:rsid w:val="009B4ED5"/>
    <w:rsid w:val="009B5692"/>
    <w:rsid w:val="009B6848"/>
    <w:rsid w:val="009C1726"/>
    <w:rsid w:val="009C1D0D"/>
    <w:rsid w:val="009C37B0"/>
    <w:rsid w:val="009C3CF8"/>
    <w:rsid w:val="009C4CCD"/>
    <w:rsid w:val="009C4E8C"/>
    <w:rsid w:val="009C6770"/>
    <w:rsid w:val="009C7A71"/>
    <w:rsid w:val="009D09A9"/>
    <w:rsid w:val="009D161A"/>
    <w:rsid w:val="009D2872"/>
    <w:rsid w:val="009D3450"/>
    <w:rsid w:val="009D4CD3"/>
    <w:rsid w:val="009D554F"/>
    <w:rsid w:val="009D5C38"/>
    <w:rsid w:val="009D63D5"/>
    <w:rsid w:val="009D6A7C"/>
    <w:rsid w:val="009D6B98"/>
    <w:rsid w:val="009D7AFB"/>
    <w:rsid w:val="009E03F6"/>
    <w:rsid w:val="009E5C4A"/>
    <w:rsid w:val="009E6AE5"/>
    <w:rsid w:val="009E7699"/>
    <w:rsid w:val="009E772C"/>
    <w:rsid w:val="009F1116"/>
    <w:rsid w:val="009F17CA"/>
    <w:rsid w:val="009F1ACD"/>
    <w:rsid w:val="009F1DC4"/>
    <w:rsid w:val="009F2F09"/>
    <w:rsid w:val="009F3D06"/>
    <w:rsid w:val="009F4F12"/>
    <w:rsid w:val="009F5544"/>
    <w:rsid w:val="009F5DBB"/>
    <w:rsid w:val="009F6A00"/>
    <w:rsid w:val="009F78A4"/>
    <w:rsid w:val="009F7B67"/>
    <w:rsid w:val="009F7FBC"/>
    <w:rsid w:val="00A00568"/>
    <w:rsid w:val="00A0144B"/>
    <w:rsid w:val="00A019EB"/>
    <w:rsid w:val="00A01D98"/>
    <w:rsid w:val="00A0200A"/>
    <w:rsid w:val="00A024D5"/>
    <w:rsid w:val="00A02FAF"/>
    <w:rsid w:val="00A04AD1"/>
    <w:rsid w:val="00A06273"/>
    <w:rsid w:val="00A07D90"/>
    <w:rsid w:val="00A113E9"/>
    <w:rsid w:val="00A12856"/>
    <w:rsid w:val="00A128DD"/>
    <w:rsid w:val="00A13E0F"/>
    <w:rsid w:val="00A14179"/>
    <w:rsid w:val="00A1434A"/>
    <w:rsid w:val="00A15D8A"/>
    <w:rsid w:val="00A16E1B"/>
    <w:rsid w:val="00A1763F"/>
    <w:rsid w:val="00A17F4C"/>
    <w:rsid w:val="00A20338"/>
    <w:rsid w:val="00A2042D"/>
    <w:rsid w:val="00A20D8F"/>
    <w:rsid w:val="00A21E30"/>
    <w:rsid w:val="00A22C4F"/>
    <w:rsid w:val="00A2364B"/>
    <w:rsid w:val="00A253D2"/>
    <w:rsid w:val="00A257D2"/>
    <w:rsid w:val="00A25BDD"/>
    <w:rsid w:val="00A2708D"/>
    <w:rsid w:val="00A305F2"/>
    <w:rsid w:val="00A30DC3"/>
    <w:rsid w:val="00A30E72"/>
    <w:rsid w:val="00A34778"/>
    <w:rsid w:val="00A3503F"/>
    <w:rsid w:val="00A35C77"/>
    <w:rsid w:val="00A36B15"/>
    <w:rsid w:val="00A37EC8"/>
    <w:rsid w:val="00A40F76"/>
    <w:rsid w:val="00A42C2B"/>
    <w:rsid w:val="00A43741"/>
    <w:rsid w:val="00A44E5B"/>
    <w:rsid w:val="00A45BF0"/>
    <w:rsid w:val="00A4646C"/>
    <w:rsid w:val="00A47057"/>
    <w:rsid w:val="00A5002B"/>
    <w:rsid w:val="00A500A7"/>
    <w:rsid w:val="00A50248"/>
    <w:rsid w:val="00A503FC"/>
    <w:rsid w:val="00A51120"/>
    <w:rsid w:val="00A514C4"/>
    <w:rsid w:val="00A55C7B"/>
    <w:rsid w:val="00A56D1E"/>
    <w:rsid w:val="00A60EFA"/>
    <w:rsid w:val="00A62077"/>
    <w:rsid w:val="00A629AE"/>
    <w:rsid w:val="00A62D94"/>
    <w:rsid w:val="00A63200"/>
    <w:rsid w:val="00A635D2"/>
    <w:rsid w:val="00A64BE6"/>
    <w:rsid w:val="00A6532C"/>
    <w:rsid w:val="00A65380"/>
    <w:rsid w:val="00A65F38"/>
    <w:rsid w:val="00A66304"/>
    <w:rsid w:val="00A66CD5"/>
    <w:rsid w:val="00A676B3"/>
    <w:rsid w:val="00A70457"/>
    <w:rsid w:val="00A70B61"/>
    <w:rsid w:val="00A720A0"/>
    <w:rsid w:val="00A724D7"/>
    <w:rsid w:val="00A72BDC"/>
    <w:rsid w:val="00A73AE5"/>
    <w:rsid w:val="00A74683"/>
    <w:rsid w:val="00A75870"/>
    <w:rsid w:val="00A80DD8"/>
    <w:rsid w:val="00A80EBF"/>
    <w:rsid w:val="00A8182C"/>
    <w:rsid w:val="00A83EA2"/>
    <w:rsid w:val="00A86C33"/>
    <w:rsid w:val="00A87AC6"/>
    <w:rsid w:val="00A903E5"/>
    <w:rsid w:val="00A95313"/>
    <w:rsid w:val="00A96B62"/>
    <w:rsid w:val="00A96F0A"/>
    <w:rsid w:val="00AA0101"/>
    <w:rsid w:val="00AA076C"/>
    <w:rsid w:val="00AA0C86"/>
    <w:rsid w:val="00AA1761"/>
    <w:rsid w:val="00AA2D14"/>
    <w:rsid w:val="00AA4A08"/>
    <w:rsid w:val="00AA51FF"/>
    <w:rsid w:val="00AA680A"/>
    <w:rsid w:val="00AB058E"/>
    <w:rsid w:val="00AB1E39"/>
    <w:rsid w:val="00AB291A"/>
    <w:rsid w:val="00AB2B07"/>
    <w:rsid w:val="00AB3B46"/>
    <w:rsid w:val="00AB47AB"/>
    <w:rsid w:val="00AB61C4"/>
    <w:rsid w:val="00AC01DC"/>
    <w:rsid w:val="00AC10BD"/>
    <w:rsid w:val="00AC15E6"/>
    <w:rsid w:val="00AC1DDA"/>
    <w:rsid w:val="00AC2CDB"/>
    <w:rsid w:val="00AC2F74"/>
    <w:rsid w:val="00AC3BDB"/>
    <w:rsid w:val="00AC4BB2"/>
    <w:rsid w:val="00AC4C08"/>
    <w:rsid w:val="00AC5AAF"/>
    <w:rsid w:val="00AC61AD"/>
    <w:rsid w:val="00AC65F3"/>
    <w:rsid w:val="00AC684D"/>
    <w:rsid w:val="00AD0181"/>
    <w:rsid w:val="00AD232F"/>
    <w:rsid w:val="00AD2859"/>
    <w:rsid w:val="00AD330D"/>
    <w:rsid w:val="00AD4BC2"/>
    <w:rsid w:val="00AD54A3"/>
    <w:rsid w:val="00AD669B"/>
    <w:rsid w:val="00AE0107"/>
    <w:rsid w:val="00AE08BC"/>
    <w:rsid w:val="00AE09F6"/>
    <w:rsid w:val="00AE1D7E"/>
    <w:rsid w:val="00AE2D3A"/>
    <w:rsid w:val="00AE2E7C"/>
    <w:rsid w:val="00AE3DE2"/>
    <w:rsid w:val="00AE4103"/>
    <w:rsid w:val="00AE413E"/>
    <w:rsid w:val="00AE61E8"/>
    <w:rsid w:val="00AE6999"/>
    <w:rsid w:val="00AF04C4"/>
    <w:rsid w:val="00AF0690"/>
    <w:rsid w:val="00AF2C7C"/>
    <w:rsid w:val="00AF41F5"/>
    <w:rsid w:val="00AF4E7F"/>
    <w:rsid w:val="00AF5DD5"/>
    <w:rsid w:val="00AF5EA9"/>
    <w:rsid w:val="00AF689F"/>
    <w:rsid w:val="00AF6914"/>
    <w:rsid w:val="00AF6CEC"/>
    <w:rsid w:val="00AF714D"/>
    <w:rsid w:val="00B001AB"/>
    <w:rsid w:val="00B00951"/>
    <w:rsid w:val="00B01AEF"/>
    <w:rsid w:val="00B01FAF"/>
    <w:rsid w:val="00B0261E"/>
    <w:rsid w:val="00B02740"/>
    <w:rsid w:val="00B02C7B"/>
    <w:rsid w:val="00B02F0B"/>
    <w:rsid w:val="00B04002"/>
    <w:rsid w:val="00B048EF"/>
    <w:rsid w:val="00B05C8B"/>
    <w:rsid w:val="00B0677E"/>
    <w:rsid w:val="00B1035D"/>
    <w:rsid w:val="00B10460"/>
    <w:rsid w:val="00B104F5"/>
    <w:rsid w:val="00B13236"/>
    <w:rsid w:val="00B1547E"/>
    <w:rsid w:val="00B15B38"/>
    <w:rsid w:val="00B15C87"/>
    <w:rsid w:val="00B15CB0"/>
    <w:rsid w:val="00B1609C"/>
    <w:rsid w:val="00B17EC4"/>
    <w:rsid w:val="00B20680"/>
    <w:rsid w:val="00B22244"/>
    <w:rsid w:val="00B22681"/>
    <w:rsid w:val="00B22DF7"/>
    <w:rsid w:val="00B23ABD"/>
    <w:rsid w:val="00B23B50"/>
    <w:rsid w:val="00B26480"/>
    <w:rsid w:val="00B275D0"/>
    <w:rsid w:val="00B313AF"/>
    <w:rsid w:val="00B3157F"/>
    <w:rsid w:val="00B316AD"/>
    <w:rsid w:val="00B31A31"/>
    <w:rsid w:val="00B33AD0"/>
    <w:rsid w:val="00B33DBC"/>
    <w:rsid w:val="00B33E71"/>
    <w:rsid w:val="00B341A2"/>
    <w:rsid w:val="00B350A7"/>
    <w:rsid w:val="00B36118"/>
    <w:rsid w:val="00B372D6"/>
    <w:rsid w:val="00B375F2"/>
    <w:rsid w:val="00B41093"/>
    <w:rsid w:val="00B4129D"/>
    <w:rsid w:val="00B4286E"/>
    <w:rsid w:val="00B42D0E"/>
    <w:rsid w:val="00B42E0E"/>
    <w:rsid w:val="00B42EA3"/>
    <w:rsid w:val="00B43302"/>
    <w:rsid w:val="00B461CF"/>
    <w:rsid w:val="00B4659B"/>
    <w:rsid w:val="00B46DC6"/>
    <w:rsid w:val="00B47D4E"/>
    <w:rsid w:val="00B5105E"/>
    <w:rsid w:val="00B51113"/>
    <w:rsid w:val="00B511D6"/>
    <w:rsid w:val="00B51A45"/>
    <w:rsid w:val="00B51E69"/>
    <w:rsid w:val="00B51F9B"/>
    <w:rsid w:val="00B52691"/>
    <w:rsid w:val="00B53D56"/>
    <w:rsid w:val="00B53EFB"/>
    <w:rsid w:val="00B54354"/>
    <w:rsid w:val="00B54844"/>
    <w:rsid w:val="00B55375"/>
    <w:rsid w:val="00B55744"/>
    <w:rsid w:val="00B563E8"/>
    <w:rsid w:val="00B57109"/>
    <w:rsid w:val="00B57555"/>
    <w:rsid w:val="00B6011E"/>
    <w:rsid w:val="00B614CB"/>
    <w:rsid w:val="00B63552"/>
    <w:rsid w:val="00B63FB0"/>
    <w:rsid w:val="00B64EF0"/>
    <w:rsid w:val="00B65DA5"/>
    <w:rsid w:val="00B65DAE"/>
    <w:rsid w:val="00B66BF1"/>
    <w:rsid w:val="00B67A3E"/>
    <w:rsid w:val="00B746C8"/>
    <w:rsid w:val="00B75018"/>
    <w:rsid w:val="00B766D7"/>
    <w:rsid w:val="00B76F4D"/>
    <w:rsid w:val="00B777DA"/>
    <w:rsid w:val="00B779BE"/>
    <w:rsid w:val="00B80160"/>
    <w:rsid w:val="00B80656"/>
    <w:rsid w:val="00B808E7"/>
    <w:rsid w:val="00B80FE4"/>
    <w:rsid w:val="00B8304B"/>
    <w:rsid w:val="00B833D7"/>
    <w:rsid w:val="00B83F47"/>
    <w:rsid w:val="00B86014"/>
    <w:rsid w:val="00B86463"/>
    <w:rsid w:val="00B86AE5"/>
    <w:rsid w:val="00B87AA5"/>
    <w:rsid w:val="00B87BB5"/>
    <w:rsid w:val="00B87D92"/>
    <w:rsid w:val="00B90554"/>
    <w:rsid w:val="00B9077A"/>
    <w:rsid w:val="00B90E30"/>
    <w:rsid w:val="00B921AA"/>
    <w:rsid w:val="00B92216"/>
    <w:rsid w:val="00B93B46"/>
    <w:rsid w:val="00B94A61"/>
    <w:rsid w:val="00B957EB"/>
    <w:rsid w:val="00B9691A"/>
    <w:rsid w:val="00B96A26"/>
    <w:rsid w:val="00B970FF"/>
    <w:rsid w:val="00BA15B4"/>
    <w:rsid w:val="00BA1635"/>
    <w:rsid w:val="00BA1C4A"/>
    <w:rsid w:val="00BA22E3"/>
    <w:rsid w:val="00BA2C47"/>
    <w:rsid w:val="00BA4294"/>
    <w:rsid w:val="00BA4479"/>
    <w:rsid w:val="00BA4F7D"/>
    <w:rsid w:val="00BA5B88"/>
    <w:rsid w:val="00BA6E92"/>
    <w:rsid w:val="00BB00AA"/>
    <w:rsid w:val="00BB00EB"/>
    <w:rsid w:val="00BB242A"/>
    <w:rsid w:val="00BB4444"/>
    <w:rsid w:val="00BB63D9"/>
    <w:rsid w:val="00BC1368"/>
    <w:rsid w:val="00BC13B4"/>
    <w:rsid w:val="00BC19A2"/>
    <w:rsid w:val="00BC1B55"/>
    <w:rsid w:val="00BC1E6C"/>
    <w:rsid w:val="00BC2C8C"/>
    <w:rsid w:val="00BC52F8"/>
    <w:rsid w:val="00BC5477"/>
    <w:rsid w:val="00BC5C7C"/>
    <w:rsid w:val="00BC64D1"/>
    <w:rsid w:val="00BC6C09"/>
    <w:rsid w:val="00BC7498"/>
    <w:rsid w:val="00BD0BAD"/>
    <w:rsid w:val="00BD0E60"/>
    <w:rsid w:val="00BD122C"/>
    <w:rsid w:val="00BD1533"/>
    <w:rsid w:val="00BD1AB9"/>
    <w:rsid w:val="00BD1C63"/>
    <w:rsid w:val="00BD38B4"/>
    <w:rsid w:val="00BD3E93"/>
    <w:rsid w:val="00BD3F1A"/>
    <w:rsid w:val="00BD436B"/>
    <w:rsid w:val="00BD5058"/>
    <w:rsid w:val="00BD6381"/>
    <w:rsid w:val="00BD6DE7"/>
    <w:rsid w:val="00BD7629"/>
    <w:rsid w:val="00BE0BD2"/>
    <w:rsid w:val="00BE0E2F"/>
    <w:rsid w:val="00BE0F99"/>
    <w:rsid w:val="00BE16F6"/>
    <w:rsid w:val="00BE18E5"/>
    <w:rsid w:val="00BE1EDD"/>
    <w:rsid w:val="00BE31A8"/>
    <w:rsid w:val="00BE3264"/>
    <w:rsid w:val="00BE34B1"/>
    <w:rsid w:val="00BE4AEB"/>
    <w:rsid w:val="00BE4D0A"/>
    <w:rsid w:val="00BE5D51"/>
    <w:rsid w:val="00BE6A65"/>
    <w:rsid w:val="00BE6E23"/>
    <w:rsid w:val="00BE7A8B"/>
    <w:rsid w:val="00BF0FEE"/>
    <w:rsid w:val="00BF13FC"/>
    <w:rsid w:val="00BF256A"/>
    <w:rsid w:val="00BF2A6C"/>
    <w:rsid w:val="00BF409D"/>
    <w:rsid w:val="00BF418C"/>
    <w:rsid w:val="00BF5C3A"/>
    <w:rsid w:val="00BF5E22"/>
    <w:rsid w:val="00BF6479"/>
    <w:rsid w:val="00BF6926"/>
    <w:rsid w:val="00BF6B8C"/>
    <w:rsid w:val="00BF7DA8"/>
    <w:rsid w:val="00C00107"/>
    <w:rsid w:val="00C01C2E"/>
    <w:rsid w:val="00C02864"/>
    <w:rsid w:val="00C028B5"/>
    <w:rsid w:val="00C02954"/>
    <w:rsid w:val="00C03AE5"/>
    <w:rsid w:val="00C03D5E"/>
    <w:rsid w:val="00C04C97"/>
    <w:rsid w:val="00C04DF7"/>
    <w:rsid w:val="00C04E50"/>
    <w:rsid w:val="00C05560"/>
    <w:rsid w:val="00C0574D"/>
    <w:rsid w:val="00C065C5"/>
    <w:rsid w:val="00C0E04C"/>
    <w:rsid w:val="00C101BF"/>
    <w:rsid w:val="00C10FC4"/>
    <w:rsid w:val="00C11071"/>
    <w:rsid w:val="00C112B5"/>
    <w:rsid w:val="00C11DA5"/>
    <w:rsid w:val="00C12855"/>
    <w:rsid w:val="00C12C6E"/>
    <w:rsid w:val="00C134B1"/>
    <w:rsid w:val="00C14E8E"/>
    <w:rsid w:val="00C1546C"/>
    <w:rsid w:val="00C15884"/>
    <w:rsid w:val="00C15A54"/>
    <w:rsid w:val="00C15F48"/>
    <w:rsid w:val="00C16077"/>
    <w:rsid w:val="00C16E8A"/>
    <w:rsid w:val="00C2159D"/>
    <w:rsid w:val="00C21A4C"/>
    <w:rsid w:val="00C225B7"/>
    <w:rsid w:val="00C23272"/>
    <w:rsid w:val="00C2398F"/>
    <w:rsid w:val="00C23A0A"/>
    <w:rsid w:val="00C23C77"/>
    <w:rsid w:val="00C2642D"/>
    <w:rsid w:val="00C270C6"/>
    <w:rsid w:val="00C27B4F"/>
    <w:rsid w:val="00C27BFE"/>
    <w:rsid w:val="00C306F8"/>
    <w:rsid w:val="00C30DF1"/>
    <w:rsid w:val="00C30F91"/>
    <w:rsid w:val="00C322BC"/>
    <w:rsid w:val="00C323D1"/>
    <w:rsid w:val="00C32677"/>
    <w:rsid w:val="00C32C2F"/>
    <w:rsid w:val="00C32C81"/>
    <w:rsid w:val="00C3326C"/>
    <w:rsid w:val="00C36047"/>
    <w:rsid w:val="00C41F92"/>
    <w:rsid w:val="00C425E3"/>
    <w:rsid w:val="00C42F6C"/>
    <w:rsid w:val="00C44401"/>
    <w:rsid w:val="00C444F9"/>
    <w:rsid w:val="00C447A2"/>
    <w:rsid w:val="00C453BB"/>
    <w:rsid w:val="00C472EE"/>
    <w:rsid w:val="00C47E0E"/>
    <w:rsid w:val="00C500A3"/>
    <w:rsid w:val="00C51872"/>
    <w:rsid w:val="00C51899"/>
    <w:rsid w:val="00C51EF7"/>
    <w:rsid w:val="00C52390"/>
    <w:rsid w:val="00C565D8"/>
    <w:rsid w:val="00C56BC9"/>
    <w:rsid w:val="00C57294"/>
    <w:rsid w:val="00C5763C"/>
    <w:rsid w:val="00C57D4C"/>
    <w:rsid w:val="00C60BD3"/>
    <w:rsid w:val="00C62897"/>
    <w:rsid w:val="00C62C21"/>
    <w:rsid w:val="00C63403"/>
    <w:rsid w:val="00C634D0"/>
    <w:rsid w:val="00C6380E"/>
    <w:rsid w:val="00C65430"/>
    <w:rsid w:val="00C66638"/>
    <w:rsid w:val="00C667C9"/>
    <w:rsid w:val="00C66FC5"/>
    <w:rsid w:val="00C70190"/>
    <w:rsid w:val="00C72017"/>
    <w:rsid w:val="00C722A2"/>
    <w:rsid w:val="00C72483"/>
    <w:rsid w:val="00C72497"/>
    <w:rsid w:val="00C735F3"/>
    <w:rsid w:val="00C73873"/>
    <w:rsid w:val="00C73B9B"/>
    <w:rsid w:val="00C7447B"/>
    <w:rsid w:val="00C751A6"/>
    <w:rsid w:val="00C759A8"/>
    <w:rsid w:val="00C807E1"/>
    <w:rsid w:val="00C8193D"/>
    <w:rsid w:val="00C8266F"/>
    <w:rsid w:val="00C82E88"/>
    <w:rsid w:val="00C83023"/>
    <w:rsid w:val="00C85D02"/>
    <w:rsid w:val="00C8638A"/>
    <w:rsid w:val="00C87472"/>
    <w:rsid w:val="00C877A5"/>
    <w:rsid w:val="00C87AB1"/>
    <w:rsid w:val="00C907DD"/>
    <w:rsid w:val="00C92138"/>
    <w:rsid w:val="00C93D19"/>
    <w:rsid w:val="00C943A7"/>
    <w:rsid w:val="00C9519D"/>
    <w:rsid w:val="00C96701"/>
    <w:rsid w:val="00C96DA3"/>
    <w:rsid w:val="00CA0232"/>
    <w:rsid w:val="00CA0DB5"/>
    <w:rsid w:val="00CA40DE"/>
    <w:rsid w:val="00CA4259"/>
    <w:rsid w:val="00CA5BB7"/>
    <w:rsid w:val="00CA69CA"/>
    <w:rsid w:val="00CA7A13"/>
    <w:rsid w:val="00CA7D94"/>
    <w:rsid w:val="00CB0F8F"/>
    <w:rsid w:val="00CB1217"/>
    <w:rsid w:val="00CB2633"/>
    <w:rsid w:val="00CB50A2"/>
    <w:rsid w:val="00CB5768"/>
    <w:rsid w:val="00CB5DA4"/>
    <w:rsid w:val="00CB6632"/>
    <w:rsid w:val="00CB6981"/>
    <w:rsid w:val="00CB7897"/>
    <w:rsid w:val="00CC249F"/>
    <w:rsid w:val="00CC2F6D"/>
    <w:rsid w:val="00CC3FC4"/>
    <w:rsid w:val="00CC4A76"/>
    <w:rsid w:val="00CC576D"/>
    <w:rsid w:val="00CC5797"/>
    <w:rsid w:val="00CC5A0B"/>
    <w:rsid w:val="00CC63BC"/>
    <w:rsid w:val="00CC7C19"/>
    <w:rsid w:val="00CC7E43"/>
    <w:rsid w:val="00CD021E"/>
    <w:rsid w:val="00CD26C2"/>
    <w:rsid w:val="00CD2FAE"/>
    <w:rsid w:val="00CD30AA"/>
    <w:rsid w:val="00CD3252"/>
    <w:rsid w:val="00CD32F7"/>
    <w:rsid w:val="00CD4584"/>
    <w:rsid w:val="00CD6ABD"/>
    <w:rsid w:val="00CD6B08"/>
    <w:rsid w:val="00CD738D"/>
    <w:rsid w:val="00CD7568"/>
    <w:rsid w:val="00CE0EE6"/>
    <w:rsid w:val="00CE0FAD"/>
    <w:rsid w:val="00CE293D"/>
    <w:rsid w:val="00CE3093"/>
    <w:rsid w:val="00CE32C5"/>
    <w:rsid w:val="00CE4903"/>
    <w:rsid w:val="00CE5473"/>
    <w:rsid w:val="00CE6047"/>
    <w:rsid w:val="00CE6F60"/>
    <w:rsid w:val="00CE7D95"/>
    <w:rsid w:val="00CF0B4D"/>
    <w:rsid w:val="00CF162B"/>
    <w:rsid w:val="00CF19A5"/>
    <w:rsid w:val="00CF1C8A"/>
    <w:rsid w:val="00CF311C"/>
    <w:rsid w:val="00CF3439"/>
    <w:rsid w:val="00CF3A28"/>
    <w:rsid w:val="00CF3B90"/>
    <w:rsid w:val="00CF44E9"/>
    <w:rsid w:val="00CF4B29"/>
    <w:rsid w:val="00CF4E36"/>
    <w:rsid w:val="00CF5131"/>
    <w:rsid w:val="00CF55E4"/>
    <w:rsid w:val="00CF6587"/>
    <w:rsid w:val="00CF6B43"/>
    <w:rsid w:val="00CF7196"/>
    <w:rsid w:val="00CF7255"/>
    <w:rsid w:val="00CF7FBD"/>
    <w:rsid w:val="00CF9B3F"/>
    <w:rsid w:val="00D010A5"/>
    <w:rsid w:val="00D018D5"/>
    <w:rsid w:val="00D024B0"/>
    <w:rsid w:val="00D05B1B"/>
    <w:rsid w:val="00D061CA"/>
    <w:rsid w:val="00D067B1"/>
    <w:rsid w:val="00D074AD"/>
    <w:rsid w:val="00D07CF2"/>
    <w:rsid w:val="00D110B3"/>
    <w:rsid w:val="00D11696"/>
    <w:rsid w:val="00D11B7A"/>
    <w:rsid w:val="00D13B9B"/>
    <w:rsid w:val="00D14AB6"/>
    <w:rsid w:val="00D1539D"/>
    <w:rsid w:val="00D17F17"/>
    <w:rsid w:val="00D2058A"/>
    <w:rsid w:val="00D2209E"/>
    <w:rsid w:val="00D2215A"/>
    <w:rsid w:val="00D22422"/>
    <w:rsid w:val="00D23DCB"/>
    <w:rsid w:val="00D24B66"/>
    <w:rsid w:val="00D24F0D"/>
    <w:rsid w:val="00D253F1"/>
    <w:rsid w:val="00D25953"/>
    <w:rsid w:val="00D25AAD"/>
    <w:rsid w:val="00D262EC"/>
    <w:rsid w:val="00D26376"/>
    <w:rsid w:val="00D26463"/>
    <w:rsid w:val="00D306BA"/>
    <w:rsid w:val="00D30AB0"/>
    <w:rsid w:val="00D311AC"/>
    <w:rsid w:val="00D312DF"/>
    <w:rsid w:val="00D31405"/>
    <w:rsid w:val="00D321EA"/>
    <w:rsid w:val="00D345C2"/>
    <w:rsid w:val="00D34766"/>
    <w:rsid w:val="00D3476F"/>
    <w:rsid w:val="00D34809"/>
    <w:rsid w:val="00D34920"/>
    <w:rsid w:val="00D35B19"/>
    <w:rsid w:val="00D35BC0"/>
    <w:rsid w:val="00D35E5A"/>
    <w:rsid w:val="00D36F93"/>
    <w:rsid w:val="00D373E2"/>
    <w:rsid w:val="00D37561"/>
    <w:rsid w:val="00D376FA"/>
    <w:rsid w:val="00D42190"/>
    <w:rsid w:val="00D42E2E"/>
    <w:rsid w:val="00D43505"/>
    <w:rsid w:val="00D44FCA"/>
    <w:rsid w:val="00D46262"/>
    <w:rsid w:val="00D46EBA"/>
    <w:rsid w:val="00D50272"/>
    <w:rsid w:val="00D50C5E"/>
    <w:rsid w:val="00D534C0"/>
    <w:rsid w:val="00D53CE4"/>
    <w:rsid w:val="00D5417B"/>
    <w:rsid w:val="00D571FD"/>
    <w:rsid w:val="00D600B3"/>
    <w:rsid w:val="00D602A8"/>
    <w:rsid w:val="00D62585"/>
    <w:rsid w:val="00D62840"/>
    <w:rsid w:val="00D62BB6"/>
    <w:rsid w:val="00D62EBE"/>
    <w:rsid w:val="00D6378A"/>
    <w:rsid w:val="00D63F9B"/>
    <w:rsid w:val="00D64838"/>
    <w:rsid w:val="00D65F3C"/>
    <w:rsid w:val="00D65FF7"/>
    <w:rsid w:val="00D66A9A"/>
    <w:rsid w:val="00D675C8"/>
    <w:rsid w:val="00D71591"/>
    <w:rsid w:val="00D71C76"/>
    <w:rsid w:val="00D72845"/>
    <w:rsid w:val="00D734CE"/>
    <w:rsid w:val="00D750A2"/>
    <w:rsid w:val="00D75AD6"/>
    <w:rsid w:val="00D75D37"/>
    <w:rsid w:val="00D7634E"/>
    <w:rsid w:val="00D76366"/>
    <w:rsid w:val="00D8217E"/>
    <w:rsid w:val="00D82884"/>
    <w:rsid w:val="00D82959"/>
    <w:rsid w:val="00D82BFC"/>
    <w:rsid w:val="00D82E7F"/>
    <w:rsid w:val="00D8444C"/>
    <w:rsid w:val="00D84864"/>
    <w:rsid w:val="00D85134"/>
    <w:rsid w:val="00D862D8"/>
    <w:rsid w:val="00D86522"/>
    <w:rsid w:val="00D9152F"/>
    <w:rsid w:val="00D91AC9"/>
    <w:rsid w:val="00D91D77"/>
    <w:rsid w:val="00D930F9"/>
    <w:rsid w:val="00D9412A"/>
    <w:rsid w:val="00D943F0"/>
    <w:rsid w:val="00D95590"/>
    <w:rsid w:val="00D95D7D"/>
    <w:rsid w:val="00D96499"/>
    <w:rsid w:val="00D9753A"/>
    <w:rsid w:val="00D97618"/>
    <w:rsid w:val="00D97987"/>
    <w:rsid w:val="00D97C49"/>
    <w:rsid w:val="00DA0958"/>
    <w:rsid w:val="00DA0E20"/>
    <w:rsid w:val="00DA1194"/>
    <w:rsid w:val="00DA140B"/>
    <w:rsid w:val="00DA1682"/>
    <w:rsid w:val="00DA17E6"/>
    <w:rsid w:val="00DA2C23"/>
    <w:rsid w:val="00DA40D5"/>
    <w:rsid w:val="00DA4AE4"/>
    <w:rsid w:val="00DA5956"/>
    <w:rsid w:val="00DA626B"/>
    <w:rsid w:val="00DA7AE5"/>
    <w:rsid w:val="00DA7FC7"/>
    <w:rsid w:val="00DB0175"/>
    <w:rsid w:val="00DB106F"/>
    <w:rsid w:val="00DB115D"/>
    <w:rsid w:val="00DB3706"/>
    <w:rsid w:val="00DB3D3E"/>
    <w:rsid w:val="00DB6594"/>
    <w:rsid w:val="00DB73DC"/>
    <w:rsid w:val="00DC02E2"/>
    <w:rsid w:val="00DC0DBA"/>
    <w:rsid w:val="00DC13C9"/>
    <w:rsid w:val="00DC20C9"/>
    <w:rsid w:val="00DC2321"/>
    <w:rsid w:val="00DC2511"/>
    <w:rsid w:val="00DC3A5E"/>
    <w:rsid w:val="00DC3CAA"/>
    <w:rsid w:val="00DC469D"/>
    <w:rsid w:val="00DC4833"/>
    <w:rsid w:val="00DC5383"/>
    <w:rsid w:val="00DC54C4"/>
    <w:rsid w:val="00DC5EF1"/>
    <w:rsid w:val="00DD0F63"/>
    <w:rsid w:val="00DD13F2"/>
    <w:rsid w:val="00DD13F5"/>
    <w:rsid w:val="00DD21D5"/>
    <w:rsid w:val="00DD5212"/>
    <w:rsid w:val="00DD533D"/>
    <w:rsid w:val="00DD5862"/>
    <w:rsid w:val="00DD6379"/>
    <w:rsid w:val="00DD65EC"/>
    <w:rsid w:val="00DD70D0"/>
    <w:rsid w:val="00DD76F4"/>
    <w:rsid w:val="00DE022E"/>
    <w:rsid w:val="00DE02FD"/>
    <w:rsid w:val="00DE10E5"/>
    <w:rsid w:val="00DE1457"/>
    <w:rsid w:val="00DE22A2"/>
    <w:rsid w:val="00DE3DE2"/>
    <w:rsid w:val="00DE50D8"/>
    <w:rsid w:val="00DE5F88"/>
    <w:rsid w:val="00DF12B9"/>
    <w:rsid w:val="00DF387B"/>
    <w:rsid w:val="00DF3F28"/>
    <w:rsid w:val="00DF4B66"/>
    <w:rsid w:val="00DF4DA8"/>
    <w:rsid w:val="00DF5262"/>
    <w:rsid w:val="00DF6142"/>
    <w:rsid w:val="00DF6238"/>
    <w:rsid w:val="00DF6582"/>
    <w:rsid w:val="00DF677E"/>
    <w:rsid w:val="00DF67A0"/>
    <w:rsid w:val="00DF6C5C"/>
    <w:rsid w:val="00E00A6F"/>
    <w:rsid w:val="00E00F27"/>
    <w:rsid w:val="00E01AC0"/>
    <w:rsid w:val="00E01D4B"/>
    <w:rsid w:val="00E01FF7"/>
    <w:rsid w:val="00E02284"/>
    <w:rsid w:val="00E03262"/>
    <w:rsid w:val="00E048F8"/>
    <w:rsid w:val="00E04A56"/>
    <w:rsid w:val="00E05780"/>
    <w:rsid w:val="00E1024D"/>
    <w:rsid w:val="00E10695"/>
    <w:rsid w:val="00E10811"/>
    <w:rsid w:val="00E115D0"/>
    <w:rsid w:val="00E11DEB"/>
    <w:rsid w:val="00E12EF5"/>
    <w:rsid w:val="00E13381"/>
    <w:rsid w:val="00E148B6"/>
    <w:rsid w:val="00E14DC3"/>
    <w:rsid w:val="00E15F66"/>
    <w:rsid w:val="00E16337"/>
    <w:rsid w:val="00E163DF"/>
    <w:rsid w:val="00E178D5"/>
    <w:rsid w:val="00E24FD0"/>
    <w:rsid w:val="00E2591C"/>
    <w:rsid w:val="00E31F38"/>
    <w:rsid w:val="00E31F9F"/>
    <w:rsid w:val="00E33659"/>
    <w:rsid w:val="00E34387"/>
    <w:rsid w:val="00E356D3"/>
    <w:rsid w:val="00E35AF8"/>
    <w:rsid w:val="00E36C26"/>
    <w:rsid w:val="00E37CB5"/>
    <w:rsid w:val="00E405C2"/>
    <w:rsid w:val="00E41674"/>
    <w:rsid w:val="00E42738"/>
    <w:rsid w:val="00E42806"/>
    <w:rsid w:val="00E42C18"/>
    <w:rsid w:val="00E43799"/>
    <w:rsid w:val="00E43E68"/>
    <w:rsid w:val="00E43F34"/>
    <w:rsid w:val="00E44811"/>
    <w:rsid w:val="00E44A70"/>
    <w:rsid w:val="00E45730"/>
    <w:rsid w:val="00E45CD7"/>
    <w:rsid w:val="00E46457"/>
    <w:rsid w:val="00E46933"/>
    <w:rsid w:val="00E46F67"/>
    <w:rsid w:val="00E4B345"/>
    <w:rsid w:val="00E50F1B"/>
    <w:rsid w:val="00E51846"/>
    <w:rsid w:val="00E51B21"/>
    <w:rsid w:val="00E5388F"/>
    <w:rsid w:val="00E53A3B"/>
    <w:rsid w:val="00E547E2"/>
    <w:rsid w:val="00E562A6"/>
    <w:rsid w:val="00E5689D"/>
    <w:rsid w:val="00E578CE"/>
    <w:rsid w:val="00E60008"/>
    <w:rsid w:val="00E605A0"/>
    <w:rsid w:val="00E64893"/>
    <w:rsid w:val="00E6531B"/>
    <w:rsid w:val="00E6760C"/>
    <w:rsid w:val="00E7150A"/>
    <w:rsid w:val="00E72555"/>
    <w:rsid w:val="00E749B2"/>
    <w:rsid w:val="00E76BA4"/>
    <w:rsid w:val="00E81B02"/>
    <w:rsid w:val="00E81E10"/>
    <w:rsid w:val="00E83605"/>
    <w:rsid w:val="00E83888"/>
    <w:rsid w:val="00E841C7"/>
    <w:rsid w:val="00E84F95"/>
    <w:rsid w:val="00E85C65"/>
    <w:rsid w:val="00E867E3"/>
    <w:rsid w:val="00E90B69"/>
    <w:rsid w:val="00E90CCF"/>
    <w:rsid w:val="00E91153"/>
    <w:rsid w:val="00E924EA"/>
    <w:rsid w:val="00E9299B"/>
    <w:rsid w:val="00E92FEB"/>
    <w:rsid w:val="00E9699C"/>
    <w:rsid w:val="00E96A51"/>
    <w:rsid w:val="00E972AE"/>
    <w:rsid w:val="00EA065A"/>
    <w:rsid w:val="00EA1B64"/>
    <w:rsid w:val="00EA4358"/>
    <w:rsid w:val="00EA47DA"/>
    <w:rsid w:val="00EA4DC0"/>
    <w:rsid w:val="00EA4F37"/>
    <w:rsid w:val="00EA733C"/>
    <w:rsid w:val="00EA7EE3"/>
    <w:rsid w:val="00EB0435"/>
    <w:rsid w:val="00EB296F"/>
    <w:rsid w:val="00EB3456"/>
    <w:rsid w:val="00EB3FA8"/>
    <w:rsid w:val="00EB455A"/>
    <w:rsid w:val="00EB4874"/>
    <w:rsid w:val="00EB4FEF"/>
    <w:rsid w:val="00EB5156"/>
    <w:rsid w:val="00EB6797"/>
    <w:rsid w:val="00EB7009"/>
    <w:rsid w:val="00EC0036"/>
    <w:rsid w:val="00EC081C"/>
    <w:rsid w:val="00EC10D8"/>
    <w:rsid w:val="00EC2D1F"/>
    <w:rsid w:val="00EC546F"/>
    <w:rsid w:val="00EC576B"/>
    <w:rsid w:val="00EC593A"/>
    <w:rsid w:val="00EC59FE"/>
    <w:rsid w:val="00ED0019"/>
    <w:rsid w:val="00ED0494"/>
    <w:rsid w:val="00ED0692"/>
    <w:rsid w:val="00ED153F"/>
    <w:rsid w:val="00ED1D3B"/>
    <w:rsid w:val="00ED3124"/>
    <w:rsid w:val="00ED39DB"/>
    <w:rsid w:val="00ED3A50"/>
    <w:rsid w:val="00ED3AF9"/>
    <w:rsid w:val="00ED3D3D"/>
    <w:rsid w:val="00ED48B4"/>
    <w:rsid w:val="00ED524E"/>
    <w:rsid w:val="00ED5C23"/>
    <w:rsid w:val="00ED6EC6"/>
    <w:rsid w:val="00EE10A0"/>
    <w:rsid w:val="00EE2578"/>
    <w:rsid w:val="00EE2BB4"/>
    <w:rsid w:val="00EE2C5D"/>
    <w:rsid w:val="00EE3247"/>
    <w:rsid w:val="00EE418E"/>
    <w:rsid w:val="00EE4F41"/>
    <w:rsid w:val="00EE5BF0"/>
    <w:rsid w:val="00EE5C5C"/>
    <w:rsid w:val="00EE5F83"/>
    <w:rsid w:val="00EE6DD6"/>
    <w:rsid w:val="00EE7270"/>
    <w:rsid w:val="00EE7A77"/>
    <w:rsid w:val="00EE7DBF"/>
    <w:rsid w:val="00EF0E2E"/>
    <w:rsid w:val="00EF18CE"/>
    <w:rsid w:val="00EF1C8C"/>
    <w:rsid w:val="00EF2601"/>
    <w:rsid w:val="00EF308C"/>
    <w:rsid w:val="00EF3617"/>
    <w:rsid w:val="00EF3846"/>
    <w:rsid w:val="00EF4180"/>
    <w:rsid w:val="00EF543B"/>
    <w:rsid w:val="00EF5D2C"/>
    <w:rsid w:val="00EF5D9B"/>
    <w:rsid w:val="00EF6381"/>
    <w:rsid w:val="00F0093B"/>
    <w:rsid w:val="00F01C32"/>
    <w:rsid w:val="00F042E8"/>
    <w:rsid w:val="00F06460"/>
    <w:rsid w:val="00F06C08"/>
    <w:rsid w:val="00F107E6"/>
    <w:rsid w:val="00F10A79"/>
    <w:rsid w:val="00F11D07"/>
    <w:rsid w:val="00F13A26"/>
    <w:rsid w:val="00F1492C"/>
    <w:rsid w:val="00F14D53"/>
    <w:rsid w:val="00F157DA"/>
    <w:rsid w:val="00F17592"/>
    <w:rsid w:val="00F208BF"/>
    <w:rsid w:val="00F20992"/>
    <w:rsid w:val="00F23665"/>
    <w:rsid w:val="00F238FB"/>
    <w:rsid w:val="00F23DC8"/>
    <w:rsid w:val="00F23E54"/>
    <w:rsid w:val="00F240C1"/>
    <w:rsid w:val="00F24994"/>
    <w:rsid w:val="00F25BDB"/>
    <w:rsid w:val="00F25E64"/>
    <w:rsid w:val="00F32B30"/>
    <w:rsid w:val="00F36F16"/>
    <w:rsid w:val="00F4016E"/>
    <w:rsid w:val="00F40C1A"/>
    <w:rsid w:val="00F40F4D"/>
    <w:rsid w:val="00F41540"/>
    <w:rsid w:val="00F4280F"/>
    <w:rsid w:val="00F44EDF"/>
    <w:rsid w:val="00F46D73"/>
    <w:rsid w:val="00F47C48"/>
    <w:rsid w:val="00F47C5B"/>
    <w:rsid w:val="00F516D6"/>
    <w:rsid w:val="00F51FB0"/>
    <w:rsid w:val="00F53415"/>
    <w:rsid w:val="00F53485"/>
    <w:rsid w:val="00F5419A"/>
    <w:rsid w:val="00F541A2"/>
    <w:rsid w:val="00F5689C"/>
    <w:rsid w:val="00F569D5"/>
    <w:rsid w:val="00F56A3E"/>
    <w:rsid w:val="00F56DCF"/>
    <w:rsid w:val="00F6012B"/>
    <w:rsid w:val="00F60D42"/>
    <w:rsid w:val="00F6242A"/>
    <w:rsid w:val="00F62AA4"/>
    <w:rsid w:val="00F62FE2"/>
    <w:rsid w:val="00F63217"/>
    <w:rsid w:val="00F6387E"/>
    <w:rsid w:val="00F63EEA"/>
    <w:rsid w:val="00F648B3"/>
    <w:rsid w:val="00F64EA1"/>
    <w:rsid w:val="00F65248"/>
    <w:rsid w:val="00F65ADB"/>
    <w:rsid w:val="00F67042"/>
    <w:rsid w:val="00F70A47"/>
    <w:rsid w:val="00F71C94"/>
    <w:rsid w:val="00F71F09"/>
    <w:rsid w:val="00F71FBA"/>
    <w:rsid w:val="00F726AF"/>
    <w:rsid w:val="00F732F9"/>
    <w:rsid w:val="00F735EC"/>
    <w:rsid w:val="00F74ABD"/>
    <w:rsid w:val="00F75493"/>
    <w:rsid w:val="00F77372"/>
    <w:rsid w:val="00F7778E"/>
    <w:rsid w:val="00F777C3"/>
    <w:rsid w:val="00F77E94"/>
    <w:rsid w:val="00F802AA"/>
    <w:rsid w:val="00F8091A"/>
    <w:rsid w:val="00F8240C"/>
    <w:rsid w:val="00F8415A"/>
    <w:rsid w:val="00F8418B"/>
    <w:rsid w:val="00F84755"/>
    <w:rsid w:val="00F84E1C"/>
    <w:rsid w:val="00F85EE8"/>
    <w:rsid w:val="00F863C9"/>
    <w:rsid w:val="00F877B3"/>
    <w:rsid w:val="00F90456"/>
    <w:rsid w:val="00F93903"/>
    <w:rsid w:val="00F93B96"/>
    <w:rsid w:val="00F943B1"/>
    <w:rsid w:val="00F95EEE"/>
    <w:rsid w:val="00F97A6D"/>
    <w:rsid w:val="00FA0F9D"/>
    <w:rsid w:val="00FA105B"/>
    <w:rsid w:val="00FA2765"/>
    <w:rsid w:val="00FA3477"/>
    <w:rsid w:val="00FA349E"/>
    <w:rsid w:val="00FA3F58"/>
    <w:rsid w:val="00FA51FD"/>
    <w:rsid w:val="00FA5C2D"/>
    <w:rsid w:val="00FA5E82"/>
    <w:rsid w:val="00FA6C3C"/>
    <w:rsid w:val="00FA7735"/>
    <w:rsid w:val="00FB00FD"/>
    <w:rsid w:val="00FB036A"/>
    <w:rsid w:val="00FB07F5"/>
    <w:rsid w:val="00FB09B4"/>
    <w:rsid w:val="00FB4350"/>
    <w:rsid w:val="00FB4A85"/>
    <w:rsid w:val="00FB7E1E"/>
    <w:rsid w:val="00FC20FD"/>
    <w:rsid w:val="00FC2240"/>
    <w:rsid w:val="00FC2C2D"/>
    <w:rsid w:val="00FC47FF"/>
    <w:rsid w:val="00FC4ECB"/>
    <w:rsid w:val="00FC51B6"/>
    <w:rsid w:val="00FC7893"/>
    <w:rsid w:val="00FCA81E"/>
    <w:rsid w:val="00FD0F2A"/>
    <w:rsid w:val="00FD115A"/>
    <w:rsid w:val="00FD20FF"/>
    <w:rsid w:val="00FD29FD"/>
    <w:rsid w:val="00FD2E81"/>
    <w:rsid w:val="00FD6177"/>
    <w:rsid w:val="00FD62CA"/>
    <w:rsid w:val="00FD6FD4"/>
    <w:rsid w:val="00FE0DD1"/>
    <w:rsid w:val="00FE1AAC"/>
    <w:rsid w:val="00FE25A9"/>
    <w:rsid w:val="00FE2D59"/>
    <w:rsid w:val="00FE3008"/>
    <w:rsid w:val="00FE308A"/>
    <w:rsid w:val="00FE3A12"/>
    <w:rsid w:val="00FE462E"/>
    <w:rsid w:val="00FE47C7"/>
    <w:rsid w:val="00FE53FD"/>
    <w:rsid w:val="00FE58A8"/>
    <w:rsid w:val="00FE5A1B"/>
    <w:rsid w:val="00FE6D1F"/>
    <w:rsid w:val="00FE6ED3"/>
    <w:rsid w:val="00FE7020"/>
    <w:rsid w:val="00FE7126"/>
    <w:rsid w:val="00FE73D8"/>
    <w:rsid w:val="00FE770B"/>
    <w:rsid w:val="00FF139E"/>
    <w:rsid w:val="00FF1934"/>
    <w:rsid w:val="00FF1B27"/>
    <w:rsid w:val="00FF24BC"/>
    <w:rsid w:val="00FF3E66"/>
    <w:rsid w:val="00FF4AAC"/>
    <w:rsid w:val="00FF6417"/>
    <w:rsid w:val="014DE36E"/>
    <w:rsid w:val="01D5B327"/>
    <w:rsid w:val="02221E2E"/>
    <w:rsid w:val="02582681"/>
    <w:rsid w:val="02BC11B9"/>
    <w:rsid w:val="03012344"/>
    <w:rsid w:val="037F97D6"/>
    <w:rsid w:val="04668F0D"/>
    <w:rsid w:val="04B0DEDA"/>
    <w:rsid w:val="04DF3199"/>
    <w:rsid w:val="050917A7"/>
    <w:rsid w:val="05D54A3C"/>
    <w:rsid w:val="06881317"/>
    <w:rsid w:val="06C0B918"/>
    <w:rsid w:val="0778813F"/>
    <w:rsid w:val="07EBA907"/>
    <w:rsid w:val="0825BEED"/>
    <w:rsid w:val="0882551D"/>
    <w:rsid w:val="08E8F811"/>
    <w:rsid w:val="08F62B19"/>
    <w:rsid w:val="097AC625"/>
    <w:rsid w:val="0AB7AF19"/>
    <w:rsid w:val="0BBBC09C"/>
    <w:rsid w:val="0BEAD106"/>
    <w:rsid w:val="0C272F23"/>
    <w:rsid w:val="0C652B12"/>
    <w:rsid w:val="0CE79D25"/>
    <w:rsid w:val="0D7E73D4"/>
    <w:rsid w:val="0D81F0C3"/>
    <w:rsid w:val="0DB4FFB3"/>
    <w:rsid w:val="0E67F127"/>
    <w:rsid w:val="0F401157"/>
    <w:rsid w:val="0FC2C433"/>
    <w:rsid w:val="0FDA34F3"/>
    <w:rsid w:val="0FDFFBB1"/>
    <w:rsid w:val="10148DD8"/>
    <w:rsid w:val="10315786"/>
    <w:rsid w:val="10969B73"/>
    <w:rsid w:val="11D1D91B"/>
    <w:rsid w:val="1326902C"/>
    <w:rsid w:val="138116F3"/>
    <w:rsid w:val="1382A70F"/>
    <w:rsid w:val="13B28C92"/>
    <w:rsid w:val="13CFD536"/>
    <w:rsid w:val="1474A010"/>
    <w:rsid w:val="147666C7"/>
    <w:rsid w:val="14B1603A"/>
    <w:rsid w:val="14EE65FE"/>
    <w:rsid w:val="170C70D5"/>
    <w:rsid w:val="1724B713"/>
    <w:rsid w:val="17865FA7"/>
    <w:rsid w:val="18AE3D5B"/>
    <w:rsid w:val="1904B10E"/>
    <w:rsid w:val="19A86CC1"/>
    <w:rsid w:val="1A168840"/>
    <w:rsid w:val="1B0DE07E"/>
    <w:rsid w:val="1B88CBDB"/>
    <w:rsid w:val="1BCEBACE"/>
    <w:rsid w:val="1BDE51E1"/>
    <w:rsid w:val="1C8B4CA0"/>
    <w:rsid w:val="1CCE8848"/>
    <w:rsid w:val="1CE8484E"/>
    <w:rsid w:val="1E0CBC77"/>
    <w:rsid w:val="1E23253B"/>
    <w:rsid w:val="1ECA0720"/>
    <w:rsid w:val="1EEA1453"/>
    <w:rsid w:val="1EF040D8"/>
    <w:rsid w:val="1F3544A9"/>
    <w:rsid w:val="1FAA9220"/>
    <w:rsid w:val="1FE01BBC"/>
    <w:rsid w:val="20301A95"/>
    <w:rsid w:val="208A6D80"/>
    <w:rsid w:val="20A8DD05"/>
    <w:rsid w:val="218A2B90"/>
    <w:rsid w:val="2272B23F"/>
    <w:rsid w:val="22A46B25"/>
    <w:rsid w:val="238FCF6B"/>
    <w:rsid w:val="241483BD"/>
    <w:rsid w:val="248A57C6"/>
    <w:rsid w:val="249AA637"/>
    <w:rsid w:val="24CEEC17"/>
    <w:rsid w:val="26032BF0"/>
    <w:rsid w:val="26FCD874"/>
    <w:rsid w:val="27106CA6"/>
    <w:rsid w:val="27302340"/>
    <w:rsid w:val="279B7131"/>
    <w:rsid w:val="27DD334C"/>
    <w:rsid w:val="28116CA0"/>
    <w:rsid w:val="283796D7"/>
    <w:rsid w:val="2920BC84"/>
    <w:rsid w:val="295B3BCF"/>
    <w:rsid w:val="2A50AE9D"/>
    <w:rsid w:val="2AE0F7F5"/>
    <w:rsid w:val="2B80B2E5"/>
    <w:rsid w:val="2BF3A806"/>
    <w:rsid w:val="2CF085C9"/>
    <w:rsid w:val="2CFEF5B6"/>
    <w:rsid w:val="2E394E55"/>
    <w:rsid w:val="2F297273"/>
    <w:rsid w:val="2F59DD46"/>
    <w:rsid w:val="2F86E333"/>
    <w:rsid w:val="2FE139E9"/>
    <w:rsid w:val="3059ED11"/>
    <w:rsid w:val="320541C7"/>
    <w:rsid w:val="32642876"/>
    <w:rsid w:val="3269FAA0"/>
    <w:rsid w:val="32AE434E"/>
    <w:rsid w:val="32EB1395"/>
    <w:rsid w:val="3362BC65"/>
    <w:rsid w:val="33F82029"/>
    <w:rsid w:val="34D1586D"/>
    <w:rsid w:val="34F40574"/>
    <w:rsid w:val="35338C6C"/>
    <w:rsid w:val="3539A3C3"/>
    <w:rsid w:val="3549919E"/>
    <w:rsid w:val="35BABBBB"/>
    <w:rsid w:val="35E62685"/>
    <w:rsid w:val="365B9CF5"/>
    <w:rsid w:val="36D0E43D"/>
    <w:rsid w:val="37B7F702"/>
    <w:rsid w:val="3877807C"/>
    <w:rsid w:val="3881758E"/>
    <w:rsid w:val="3920119C"/>
    <w:rsid w:val="39AF1351"/>
    <w:rsid w:val="39F3CC2D"/>
    <w:rsid w:val="3A50D8D8"/>
    <w:rsid w:val="3A916CE9"/>
    <w:rsid w:val="3ADEC2DB"/>
    <w:rsid w:val="3AE6DF34"/>
    <w:rsid w:val="3C13D0C0"/>
    <w:rsid w:val="3C43F91A"/>
    <w:rsid w:val="3CDBA539"/>
    <w:rsid w:val="3DBDCAA6"/>
    <w:rsid w:val="3E3F9182"/>
    <w:rsid w:val="3E646B1A"/>
    <w:rsid w:val="3F5D2F56"/>
    <w:rsid w:val="3F68E049"/>
    <w:rsid w:val="3FB3636D"/>
    <w:rsid w:val="3FBBED58"/>
    <w:rsid w:val="3FFFDBE2"/>
    <w:rsid w:val="40859AE2"/>
    <w:rsid w:val="4099C461"/>
    <w:rsid w:val="40A929EC"/>
    <w:rsid w:val="40F1047A"/>
    <w:rsid w:val="40F3E3A1"/>
    <w:rsid w:val="4149531B"/>
    <w:rsid w:val="41F3B2E9"/>
    <w:rsid w:val="42134890"/>
    <w:rsid w:val="4283F5F0"/>
    <w:rsid w:val="42CF8542"/>
    <w:rsid w:val="43934FE0"/>
    <w:rsid w:val="43C088E3"/>
    <w:rsid w:val="4428AB7A"/>
    <w:rsid w:val="448B2A92"/>
    <w:rsid w:val="44C53B83"/>
    <w:rsid w:val="46F80E75"/>
    <w:rsid w:val="47117176"/>
    <w:rsid w:val="4727A3EE"/>
    <w:rsid w:val="4774D94F"/>
    <w:rsid w:val="480F56E6"/>
    <w:rsid w:val="48156F17"/>
    <w:rsid w:val="483D93F8"/>
    <w:rsid w:val="48DB872D"/>
    <w:rsid w:val="49E32DF7"/>
    <w:rsid w:val="4AF6D542"/>
    <w:rsid w:val="4BAD8162"/>
    <w:rsid w:val="4C003471"/>
    <w:rsid w:val="4C5B8264"/>
    <w:rsid w:val="4C5CF6E2"/>
    <w:rsid w:val="4C94B405"/>
    <w:rsid w:val="4D3D9D37"/>
    <w:rsid w:val="4D615CEC"/>
    <w:rsid w:val="4D95B29A"/>
    <w:rsid w:val="4EFABBEF"/>
    <w:rsid w:val="4F2BFA74"/>
    <w:rsid w:val="5139C633"/>
    <w:rsid w:val="5152847D"/>
    <w:rsid w:val="51FE4B85"/>
    <w:rsid w:val="5220CC65"/>
    <w:rsid w:val="523283BF"/>
    <w:rsid w:val="5255A7E2"/>
    <w:rsid w:val="52CD7E89"/>
    <w:rsid w:val="530DC713"/>
    <w:rsid w:val="5338A04D"/>
    <w:rsid w:val="545C892E"/>
    <w:rsid w:val="54C5F9C0"/>
    <w:rsid w:val="55675D45"/>
    <w:rsid w:val="55F59BFA"/>
    <w:rsid w:val="55F8608F"/>
    <w:rsid w:val="55F8BA1E"/>
    <w:rsid w:val="562B3CEA"/>
    <w:rsid w:val="5640E33D"/>
    <w:rsid w:val="56AD5ABD"/>
    <w:rsid w:val="57ADCA7D"/>
    <w:rsid w:val="587B31AB"/>
    <w:rsid w:val="587B55D4"/>
    <w:rsid w:val="58A56227"/>
    <w:rsid w:val="58E492C7"/>
    <w:rsid w:val="5A0F589D"/>
    <w:rsid w:val="5A22E658"/>
    <w:rsid w:val="5A2C1647"/>
    <w:rsid w:val="5A9E1C13"/>
    <w:rsid w:val="5AEC4EEF"/>
    <w:rsid w:val="5B9A41DB"/>
    <w:rsid w:val="5BFC1FA3"/>
    <w:rsid w:val="5C7DA43A"/>
    <w:rsid w:val="5C8155BA"/>
    <w:rsid w:val="5CC64A62"/>
    <w:rsid w:val="5CDA4268"/>
    <w:rsid w:val="5D77915C"/>
    <w:rsid w:val="5E1D27D7"/>
    <w:rsid w:val="5EACFD9A"/>
    <w:rsid w:val="5EDCB72C"/>
    <w:rsid w:val="5F170290"/>
    <w:rsid w:val="5F7E5FF2"/>
    <w:rsid w:val="601CADAE"/>
    <w:rsid w:val="60B32D6D"/>
    <w:rsid w:val="60D60E5E"/>
    <w:rsid w:val="60EFADB8"/>
    <w:rsid w:val="60FA6EE2"/>
    <w:rsid w:val="61C1BB40"/>
    <w:rsid w:val="621D89A4"/>
    <w:rsid w:val="622F8FAD"/>
    <w:rsid w:val="626027AF"/>
    <w:rsid w:val="627A0F24"/>
    <w:rsid w:val="62E6958F"/>
    <w:rsid w:val="632F24F9"/>
    <w:rsid w:val="66E77F4F"/>
    <w:rsid w:val="66F31D29"/>
    <w:rsid w:val="67F1678A"/>
    <w:rsid w:val="68B3D11B"/>
    <w:rsid w:val="68C2C205"/>
    <w:rsid w:val="68CF84A6"/>
    <w:rsid w:val="68FE3282"/>
    <w:rsid w:val="692FFBD1"/>
    <w:rsid w:val="69675D12"/>
    <w:rsid w:val="6992FCC6"/>
    <w:rsid w:val="6A2D0066"/>
    <w:rsid w:val="6AE76EBC"/>
    <w:rsid w:val="6BB5C4FE"/>
    <w:rsid w:val="6BC6A06F"/>
    <w:rsid w:val="6C17CA0F"/>
    <w:rsid w:val="6C630E6E"/>
    <w:rsid w:val="6F6936ED"/>
    <w:rsid w:val="6FA5C769"/>
    <w:rsid w:val="6FF9167B"/>
    <w:rsid w:val="705CC20F"/>
    <w:rsid w:val="70B4B646"/>
    <w:rsid w:val="70BAFE24"/>
    <w:rsid w:val="7152B74E"/>
    <w:rsid w:val="71CF4FAF"/>
    <w:rsid w:val="72720F41"/>
    <w:rsid w:val="72F5BAAB"/>
    <w:rsid w:val="735B014C"/>
    <w:rsid w:val="738BFEBF"/>
    <w:rsid w:val="73B941B3"/>
    <w:rsid w:val="73BCCB7F"/>
    <w:rsid w:val="7447B64D"/>
    <w:rsid w:val="74C30FBF"/>
    <w:rsid w:val="74F46421"/>
    <w:rsid w:val="751BD749"/>
    <w:rsid w:val="758B5AC5"/>
    <w:rsid w:val="762737E7"/>
    <w:rsid w:val="7691E337"/>
    <w:rsid w:val="76F7F54C"/>
    <w:rsid w:val="771B42A4"/>
    <w:rsid w:val="7727EBD8"/>
    <w:rsid w:val="77FB3E4C"/>
    <w:rsid w:val="7840BEA0"/>
    <w:rsid w:val="7950E2A8"/>
    <w:rsid w:val="7956FE23"/>
    <w:rsid w:val="79C84DA6"/>
    <w:rsid w:val="7A018B0C"/>
    <w:rsid w:val="7A10BADE"/>
    <w:rsid w:val="7A327398"/>
    <w:rsid w:val="7A8D764A"/>
    <w:rsid w:val="7AFADD67"/>
    <w:rsid w:val="7B077F33"/>
    <w:rsid w:val="7B085713"/>
    <w:rsid w:val="7B26F8C6"/>
    <w:rsid w:val="7B340F8A"/>
    <w:rsid w:val="7B4EA1D2"/>
    <w:rsid w:val="7B828F37"/>
    <w:rsid w:val="7BC955DD"/>
    <w:rsid w:val="7C2263F4"/>
    <w:rsid w:val="7CA82A7A"/>
    <w:rsid w:val="7CABAFEC"/>
    <w:rsid w:val="7CD8A78B"/>
    <w:rsid w:val="7CECDC06"/>
    <w:rsid w:val="7CFD5D67"/>
    <w:rsid w:val="7D1C1300"/>
    <w:rsid w:val="7D44782A"/>
    <w:rsid w:val="7E02462B"/>
    <w:rsid w:val="7E9B1EA9"/>
    <w:rsid w:val="7EA652AE"/>
    <w:rsid w:val="7FC5A774"/>
    <w:rsid w:val="7FFBB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0CF9B3F"/>
  <w15:chartTrackingRefBased/>
  <w15:docId w15:val="{82432FB5-5CAD-4ABF-A9D7-2CDC35EC32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2809"/>
    <w:pPr>
      <w:spacing w:before="120" w:line="300" w:lineRule="auto"/>
    </w:pPr>
    <w:rPr>
      <w:color w:val="000000" w:themeColor="text1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D65F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b/>
      <w:color w:val="E79001"/>
      <w:sz w:val="36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E49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E4903"/>
    <w:pPr>
      <w:keepNext/>
      <w:keepLines/>
      <w:spacing w:before="160" w:after="80"/>
      <w:outlineLvl w:val="2"/>
    </w:pPr>
    <w:rPr>
      <w:rFonts w:eastAsiaTheme="majorEastAsia" w:cstheme="majorBidi"/>
      <w:b/>
      <w:color w:val="565652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65FF7"/>
    <w:rPr>
      <w:rFonts w:asciiTheme="majorHAnsi" w:eastAsiaTheme="majorEastAsia" w:hAnsiTheme="majorHAnsi" w:cstheme="majorBidi"/>
      <w:b/>
      <w:color w:val="E79001"/>
      <w:sz w:val="36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CE4903"/>
    <w:rPr>
      <w:rFonts w:asciiTheme="majorHAnsi" w:eastAsiaTheme="majorEastAsia" w:hAnsiTheme="majorHAnsi" w:cstheme="majorBidi"/>
      <w:b/>
      <w:color w:val="000000" w:themeColor="text1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CE4903"/>
    <w:rPr>
      <w:rFonts w:eastAsiaTheme="majorEastAsia" w:cstheme="majorBidi"/>
      <w:b/>
      <w:color w:val="565652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customStyle="1" w:styleId="NOTE">
    <w:name w:val="NOTE"/>
    <w:basedOn w:val="Normal"/>
    <w:uiPriority w:val="1"/>
    <w:rsid w:val="68CF84A6"/>
    <w:pPr>
      <w:spacing w:after="0" w:line="259" w:lineRule="auto"/>
      <w:ind w:left="720" w:hanging="720"/>
    </w:pPr>
    <w:rPr>
      <w:szCs w:val="20"/>
    </w:rPr>
  </w:style>
  <w:style w:type="paragraph" w:customStyle="1" w:styleId="TermsConditions">
    <w:name w:val="Terms &amp; Conditions"/>
    <w:basedOn w:val="Normal"/>
    <w:uiPriority w:val="1"/>
    <w:rsid w:val="68CF84A6"/>
    <w:pPr>
      <w:tabs>
        <w:tab w:val="left" w:pos="1134"/>
      </w:tabs>
      <w:spacing w:line="259" w:lineRule="auto"/>
      <w:ind w:left="1134" w:hanging="1134"/>
    </w:pPr>
    <w:rPr>
      <w:szCs w:val="22"/>
    </w:rPr>
  </w:style>
  <w:style w:type="character" w:styleId="Hyperlink">
    <w:name w:val="Hyperlink"/>
    <w:basedOn w:val="DefaultParagraphFont"/>
    <w:uiPriority w:val="99"/>
    <w:unhideWhenUsed/>
    <w:rsid w:val="68CF84A6"/>
    <w:rPr>
      <w:color w:val="467886"/>
      <w:u w:val="single"/>
    </w:rPr>
  </w:style>
  <w:style w:type="paragraph" w:styleId="ListParagraph">
    <w:name w:val="List Paragraph"/>
    <w:aliases w:val="Table contents,Bullet,Reference,Indent Paragraph,Lettre d'introduction,Bullet List,Bullet Points,Liste Paragraf,Table of contents numbered,Heading 2_sj,Dot pt,Numbered Para 1,No Spacing1,List Paragraph Char Char Char,Indicator Text"/>
    <w:basedOn w:val="Normal"/>
    <w:link w:val="ListParagraphChar"/>
    <w:uiPriority w:val="34"/>
    <w:qFormat/>
    <w:rsid w:val="68CF84A6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68CF84A6"/>
    <w:pPr>
      <w:spacing w:after="0"/>
    </w:p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Revision">
    <w:name w:val="Revision"/>
    <w:hidden/>
    <w:uiPriority w:val="99"/>
    <w:semiHidden/>
    <w:rsid w:val="003B0FAD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7C202C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C01C2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01C2E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01C2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01C2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01C2E"/>
    <w:rPr>
      <w:b/>
      <w:bCs/>
      <w:sz w:val="20"/>
      <w:szCs w:val="20"/>
    </w:rPr>
  </w:style>
  <w:style w:type="paragraph" w:styleId="Header">
    <w:name w:val="header"/>
    <w:basedOn w:val="Normal"/>
    <w:uiPriority w:val="99"/>
    <w:unhideWhenUsed/>
    <w:rsid w:val="3CDBA539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Normal"/>
    <w:link w:val="FooterChar"/>
    <w:uiPriority w:val="99"/>
    <w:unhideWhenUsed/>
    <w:qFormat/>
    <w:rsid w:val="3CDBA539"/>
    <w:pPr>
      <w:tabs>
        <w:tab w:val="center" w:pos="4680"/>
        <w:tab w:val="right" w:pos="9360"/>
      </w:tabs>
      <w:spacing w:after="0" w:line="240" w:lineRule="auto"/>
    </w:pPr>
  </w:style>
  <w:style w:type="paragraph" w:styleId="List">
    <w:name w:val="List"/>
    <w:basedOn w:val="Normal"/>
    <w:link w:val="ListChar"/>
    <w:uiPriority w:val="99"/>
    <w:unhideWhenUsed/>
    <w:qFormat/>
    <w:rsid w:val="00652ACC"/>
    <w:pPr>
      <w:numPr>
        <w:ilvl w:val="2"/>
        <w:numId w:val="4"/>
      </w:numPr>
      <w:spacing w:after="120" w:line="264" w:lineRule="auto"/>
    </w:pPr>
    <w:rPr>
      <w:rFonts w:eastAsiaTheme="minorHAnsi"/>
      <w:szCs w:val="22"/>
      <w:lang w:val="en-AU" w:eastAsia="en-US"/>
    </w:rPr>
  </w:style>
  <w:style w:type="paragraph" w:customStyle="1" w:styleId="Clause2">
    <w:name w:val="Clause 2"/>
    <w:basedOn w:val="Normal"/>
    <w:link w:val="Clause2Char"/>
    <w:uiPriority w:val="11"/>
    <w:qFormat/>
    <w:rsid w:val="007666BA"/>
    <w:pPr>
      <w:numPr>
        <w:ilvl w:val="1"/>
        <w:numId w:val="4"/>
      </w:numPr>
      <w:spacing w:after="120" w:line="264" w:lineRule="auto"/>
    </w:pPr>
    <w:rPr>
      <w:rFonts w:eastAsiaTheme="minorHAnsi" w:cs="Arial"/>
      <w:szCs w:val="22"/>
      <w:lang w:val="en-AU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F6381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F638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F6381"/>
    <w:rPr>
      <w:vertAlign w:val="superscript"/>
    </w:rPr>
  </w:style>
  <w:style w:type="paragraph" w:styleId="TOC1">
    <w:name w:val="toc 1"/>
    <w:basedOn w:val="Normal"/>
    <w:next w:val="Normal"/>
    <w:uiPriority w:val="39"/>
    <w:unhideWhenUsed/>
    <w:rsid w:val="00405263"/>
    <w:pPr>
      <w:spacing w:after="100"/>
    </w:pPr>
  </w:style>
  <w:style w:type="paragraph" w:styleId="TOC2">
    <w:name w:val="toc 2"/>
    <w:basedOn w:val="Normal"/>
    <w:next w:val="Normal"/>
    <w:uiPriority w:val="39"/>
    <w:unhideWhenUsed/>
    <w:rsid w:val="00405263"/>
    <w:pPr>
      <w:spacing w:after="100"/>
      <w:ind w:left="220"/>
    </w:pPr>
  </w:style>
  <w:style w:type="paragraph" w:styleId="TOC3">
    <w:name w:val="toc 3"/>
    <w:basedOn w:val="Normal"/>
    <w:next w:val="Normal"/>
    <w:uiPriority w:val="39"/>
    <w:unhideWhenUsed/>
    <w:rsid w:val="00405263"/>
    <w:pPr>
      <w:spacing w:after="100"/>
      <w:ind w:left="440"/>
    </w:pPr>
  </w:style>
  <w:style w:type="paragraph" w:styleId="TOCHeading">
    <w:name w:val="TOC Heading"/>
    <w:basedOn w:val="Heading1"/>
    <w:next w:val="Normal"/>
    <w:uiPriority w:val="39"/>
    <w:unhideWhenUsed/>
    <w:qFormat/>
    <w:rsid w:val="00AA2D14"/>
    <w:pPr>
      <w:spacing w:before="240" w:after="0" w:line="259" w:lineRule="auto"/>
      <w:outlineLvl w:val="9"/>
    </w:pPr>
    <w:rPr>
      <w:color w:val="000000" w:themeColor="text1"/>
      <w:sz w:val="32"/>
      <w:szCs w:val="32"/>
      <w:lang w:eastAsia="en-US"/>
    </w:rPr>
  </w:style>
  <w:style w:type="character" w:customStyle="1" w:styleId="NoSpacingChar">
    <w:name w:val="No Spacing Char"/>
    <w:basedOn w:val="DefaultParagraphFont"/>
    <w:link w:val="NoSpacing"/>
    <w:uiPriority w:val="1"/>
    <w:rsid w:val="00C96701"/>
  </w:style>
  <w:style w:type="character" w:styleId="Mention">
    <w:name w:val="Mention"/>
    <w:basedOn w:val="DefaultParagraphFont"/>
    <w:uiPriority w:val="99"/>
    <w:unhideWhenUsed/>
    <w:rsid w:val="00B23ABD"/>
    <w:rPr>
      <w:color w:val="2B579A"/>
      <w:shd w:val="clear" w:color="auto" w:fill="E1DFDD"/>
    </w:rPr>
  </w:style>
  <w:style w:type="paragraph" w:styleId="ListNumber">
    <w:name w:val="List Number"/>
    <w:basedOn w:val="Normal"/>
    <w:uiPriority w:val="99"/>
    <w:unhideWhenUsed/>
    <w:qFormat/>
    <w:rsid w:val="00EC2D1F"/>
    <w:pPr>
      <w:numPr>
        <w:ilvl w:val="4"/>
        <w:numId w:val="4"/>
      </w:numPr>
      <w:contextualSpacing/>
    </w:pPr>
  </w:style>
  <w:style w:type="paragraph" w:styleId="ListBullet">
    <w:name w:val="List Bullet"/>
    <w:basedOn w:val="Normal"/>
    <w:uiPriority w:val="99"/>
    <w:unhideWhenUsed/>
    <w:qFormat/>
    <w:rsid w:val="00BA5B88"/>
    <w:pPr>
      <w:numPr>
        <w:ilvl w:val="3"/>
        <w:numId w:val="4"/>
      </w:numPr>
      <w:spacing w:after="120" w:line="264" w:lineRule="auto"/>
      <w:contextualSpacing/>
    </w:pPr>
    <w:rPr>
      <w:rFonts w:eastAsiaTheme="minorHAnsi"/>
      <w:szCs w:val="22"/>
      <w:lang w:val="en-AU" w:eastAsia="en-US"/>
    </w:rPr>
  </w:style>
  <w:style w:type="numbering" w:customStyle="1" w:styleId="Bullets">
    <w:name w:val="Bullets"/>
    <w:uiPriority w:val="99"/>
    <w:rsid w:val="00BA5B88"/>
    <w:pPr>
      <w:numPr>
        <w:numId w:val="1"/>
      </w:numPr>
    </w:pPr>
  </w:style>
  <w:style w:type="numbering" w:customStyle="1" w:styleId="Numbering">
    <w:name w:val="Numbering"/>
    <w:uiPriority w:val="99"/>
    <w:rsid w:val="00BA5B88"/>
    <w:pPr>
      <w:numPr>
        <w:numId w:val="2"/>
      </w:numPr>
    </w:pPr>
  </w:style>
  <w:style w:type="paragraph" w:styleId="ListBullet3">
    <w:name w:val="List Bullet 3"/>
    <w:basedOn w:val="Normal"/>
    <w:uiPriority w:val="99"/>
    <w:unhideWhenUsed/>
    <w:rsid w:val="00BA5B88"/>
    <w:pPr>
      <w:numPr>
        <w:ilvl w:val="2"/>
        <w:numId w:val="3"/>
      </w:numPr>
      <w:spacing w:after="120" w:line="264" w:lineRule="auto"/>
      <w:contextualSpacing/>
    </w:pPr>
    <w:rPr>
      <w:rFonts w:eastAsiaTheme="minorHAnsi"/>
      <w:szCs w:val="22"/>
      <w:lang w:val="en-AU" w:eastAsia="en-US"/>
    </w:rPr>
  </w:style>
  <w:style w:type="paragraph" w:customStyle="1" w:styleId="NumberedHeading1">
    <w:name w:val="Numbered Heading 1"/>
    <w:basedOn w:val="Heading2"/>
    <w:link w:val="NumberedHeading1Char"/>
    <w:qFormat/>
    <w:rsid w:val="00C306F8"/>
    <w:pPr>
      <w:numPr>
        <w:numId w:val="4"/>
      </w:numPr>
      <w:spacing w:before="360"/>
    </w:pPr>
    <w:rPr>
      <w:sz w:val="24"/>
    </w:rPr>
  </w:style>
  <w:style w:type="character" w:customStyle="1" w:styleId="NumberedHeading1Char">
    <w:name w:val="Numbered Heading 1 Char"/>
    <w:basedOn w:val="Heading2Char"/>
    <w:link w:val="NumberedHeading1"/>
    <w:rsid w:val="00C306F8"/>
    <w:rPr>
      <w:rFonts w:asciiTheme="majorHAnsi" w:eastAsiaTheme="majorEastAsia" w:hAnsiTheme="majorHAnsi" w:cstheme="majorBidi"/>
      <w:b/>
      <w:color w:val="000000" w:themeColor="text1"/>
      <w:sz w:val="32"/>
      <w:szCs w:val="32"/>
    </w:rPr>
  </w:style>
  <w:style w:type="paragraph" w:customStyle="1" w:styleId="Clause3">
    <w:name w:val="Clause 3"/>
    <w:basedOn w:val="Clause2"/>
    <w:link w:val="Clause3Char"/>
    <w:qFormat/>
    <w:rsid w:val="00284FA8"/>
    <w:pPr>
      <w:numPr>
        <w:ilvl w:val="5"/>
      </w:numPr>
    </w:pPr>
  </w:style>
  <w:style w:type="character" w:customStyle="1" w:styleId="Clause2Char">
    <w:name w:val="Clause 2 Char"/>
    <w:basedOn w:val="DefaultParagraphFont"/>
    <w:link w:val="Clause2"/>
    <w:uiPriority w:val="11"/>
    <w:rsid w:val="007666BA"/>
    <w:rPr>
      <w:rFonts w:eastAsiaTheme="minorHAnsi" w:cs="Arial"/>
      <w:color w:val="000000" w:themeColor="text1"/>
      <w:sz w:val="20"/>
      <w:szCs w:val="22"/>
      <w:lang w:val="en-AU" w:eastAsia="en-US"/>
    </w:rPr>
  </w:style>
  <w:style w:type="character" w:customStyle="1" w:styleId="Clause3Char">
    <w:name w:val="Clause 3 Char"/>
    <w:basedOn w:val="Clause2Char"/>
    <w:link w:val="Clause3"/>
    <w:rsid w:val="00284FA8"/>
    <w:rPr>
      <w:rFonts w:eastAsiaTheme="minorHAnsi" w:cs="Arial"/>
      <w:color w:val="000000" w:themeColor="text1"/>
      <w:sz w:val="20"/>
      <w:szCs w:val="22"/>
      <w:lang w:val="en-AU" w:eastAsia="en-US"/>
    </w:rPr>
  </w:style>
  <w:style w:type="paragraph" w:customStyle="1" w:styleId="Clause4">
    <w:name w:val="Clause 4"/>
    <w:basedOn w:val="Clause2"/>
    <w:link w:val="Clause4Char"/>
    <w:qFormat/>
    <w:rsid w:val="006C7B76"/>
    <w:pPr>
      <w:numPr>
        <w:ilvl w:val="6"/>
      </w:numPr>
      <w:ind w:left="1152"/>
    </w:pPr>
  </w:style>
  <w:style w:type="character" w:customStyle="1" w:styleId="Clause4Char">
    <w:name w:val="Clause 4 Char"/>
    <w:basedOn w:val="Clause2Char"/>
    <w:link w:val="Clause4"/>
    <w:rsid w:val="006C7B76"/>
    <w:rPr>
      <w:rFonts w:eastAsiaTheme="minorHAnsi" w:cs="Arial"/>
      <w:color w:val="000000" w:themeColor="text1"/>
      <w:sz w:val="20"/>
      <w:szCs w:val="22"/>
      <w:lang w:val="en-AU" w:eastAsia="en-US"/>
    </w:rPr>
  </w:style>
  <w:style w:type="paragraph" w:customStyle="1" w:styleId="Annex-ListA">
    <w:name w:val="Annex-List A"/>
    <w:basedOn w:val="List"/>
    <w:link w:val="Annex-ListAChar"/>
    <w:qFormat/>
    <w:rsid w:val="00284FA8"/>
    <w:pPr>
      <w:numPr>
        <w:ilvl w:val="7"/>
      </w:numPr>
    </w:pPr>
  </w:style>
  <w:style w:type="character" w:customStyle="1" w:styleId="ListChar">
    <w:name w:val="List Char"/>
    <w:basedOn w:val="DefaultParagraphFont"/>
    <w:link w:val="List"/>
    <w:uiPriority w:val="99"/>
    <w:rsid w:val="00FA2765"/>
    <w:rPr>
      <w:rFonts w:eastAsiaTheme="minorHAnsi"/>
      <w:color w:val="000000" w:themeColor="text1"/>
      <w:sz w:val="20"/>
      <w:szCs w:val="22"/>
      <w:lang w:val="en-AU" w:eastAsia="en-US"/>
    </w:rPr>
  </w:style>
  <w:style w:type="character" w:customStyle="1" w:styleId="Annex-ListAChar">
    <w:name w:val="Annex-List A Char"/>
    <w:basedOn w:val="ListChar"/>
    <w:link w:val="Annex-ListA"/>
    <w:rsid w:val="00284FA8"/>
    <w:rPr>
      <w:rFonts w:eastAsiaTheme="minorHAnsi"/>
      <w:color w:val="000000" w:themeColor="text1"/>
      <w:sz w:val="20"/>
      <w:szCs w:val="22"/>
      <w:lang w:val="en-AU" w:eastAsia="en-US"/>
    </w:rPr>
  </w:style>
  <w:style w:type="paragraph" w:customStyle="1" w:styleId="Clause5">
    <w:name w:val="Clause 5"/>
    <w:basedOn w:val="Clause4"/>
    <w:link w:val="Clause5Char"/>
    <w:qFormat/>
    <w:rsid w:val="00DF6582"/>
    <w:pPr>
      <w:numPr>
        <w:ilvl w:val="8"/>
      </w:numPr>
    </w:pPr>
  </w:style>
  <w:style w:type="character" w:customStyle="1" w:styleId="Clause5Char">
    <w:name w:val="Clause 5 Char"/>
    <w:basedOn w:val="Clause4Char"/>
    <w:link w:val="Clause5"/>
    <w:rsid w:val="00DF6582"/>
    <w:rPr>
      <w:rFonts w:eastAsiaTheme="minorHAnsi" w:cs="Arial"/>
      <w:color w:val="000000" w:themeColor="text1"/>
      <w:sz w:val="20"/>
      <w:szCs w:val="22"/>
      <w:lang w:val="en-AU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AE0107"/>
    <w:rPr>
      <w:color w:val="000000" w:themeColor="text1"/>
      <w:sz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4C5888"/>
    <w:rPr>
      <w:color w:val="96607D" w:themeColor="followedHyperlink"/>
      <w:u w:val="single"/>
    </w:rPr>
  </w:style>
  <w:style w:type="character" w:customStyle="1" w:styleId="ListParagraphChar">
    <w:name w:val="List Paragraph Char"/>
    <w:aliases w:val="Table contents Char,Bullet Char,Reference Char,Indent Paragraph Char,Lettre d'introduction Char,Bullet List Char,Bullet Points Char,Liste Paragraf Char,Table of contents numbered Char,Heading 2_sj Char,Dot pt Char,No Spacing1 Char"/>
    <w:link w:val="ListParagraph"/>
    <w:uiPriority w:val="34"/>
    <w:qFormat/>
    <w:rsid w:val="00F541A2"/>
    <w:rPr>
      <w:color w:val="000000" w:themeColor="text1"/>
      <w:sz w:val="20"/>
    </w:rPr>
  </w:style>
  <w:style w:type="paragraph" w:customStyle="1" w:styleId="pf0">
    <w:name w:val="pf0"/>
    <w:basedOn w:val="Normal"/>
    <w:rsid w:val="007606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val="en-GB" w:eastAsia="en-GB"/>
    </w:rPr>
  </w:style>
  <w:style w:type="character" w:customStyle="1" w:styleId="cf01">
    <w:name w:val="cf01"/>
    <w:basedOn w:val="DefaultParagraphFont"/>
    <w:rsid w:val="007606C3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7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046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89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5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69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14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017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457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7442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793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136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456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209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216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99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3054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72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2722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83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9390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66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528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199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586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13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0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714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97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92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45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59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633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177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04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60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263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83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83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98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55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8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9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24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76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08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3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6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2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564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94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309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79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885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08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01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452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710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82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460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853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923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305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16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022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445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326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236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2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97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17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15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563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2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62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7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942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18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62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11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1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34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66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37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12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043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410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29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394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097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14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768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22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98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112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097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41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4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248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2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354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889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35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090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880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606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001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85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646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412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340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15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92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21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143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65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085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3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370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365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07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297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656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97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81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69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50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03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02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8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599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86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727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790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80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75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907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804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35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04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665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574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872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413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801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439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931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01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250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585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81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0641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72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823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910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348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4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27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61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998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061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11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9208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2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76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15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997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34321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397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55111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12375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11169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37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88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3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0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6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2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42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22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37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819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74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861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972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01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778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11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81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73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42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73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411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437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57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386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777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21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80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98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49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62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145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649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906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95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83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06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11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385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58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0434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086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008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46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76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922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145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56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21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33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69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328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605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8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56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8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71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01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1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1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8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9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27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346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239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12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570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07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810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5844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1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07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75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718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631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71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547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40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620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74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34" Type="http://schemas.openxmlformats.org/officeDocument/2006/relationships/image" Target="media/image15.jpe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hyperlink" Target="http://www.riskinformationalliance.org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eader" Target="header2.xml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9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eader" Target="header4.xml"/><Relationship Id="rId28" Type="http://schemas.openxmlformats.org/officeDocument/2006/relationships/image" Target="media/image13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8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footer" Target="footer2.xml"/><Relationship Id="rId27" Type="http://schemas.openxmlformats.org/officeDocument/2006/relationships/image" Target="media/image12.png"/><Relationship Id="rId30" Type="http://schemas.openxmlformats.org/officeDocument/2006/relationships/hyperlink" Target="http://www.riskinformationalliance.org" TargetMode="External"/><Relationship Id="rId35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52EDFD0BD693478BC4BAC719E7735E" ma:contentTypeVersion="11" ma:contentTypeDescription="Create a new document." ma:contentTypeScope="" ma:versionID="27870f674e7c3df774445b5318b555e0">
  <xsd:schema xmlns:xsd="http://www.w3.org/2001/XMLSchema" xmlns:xs="http://www.w3.org/2001/XMLSchema" xmlns:p="http://schemas.microsoft.com/office/2006/metadata/properties" xmlns:ns2="bec92e57-de5b-48ce-a957-374809923448" xmlns:ns3="664cda76-0819-426a-8508-ea1e1889734e" targetNamespace="http://schemas.microsoft.com/office/2006/metadata/properties" ma:root="true" ma:fieldsID="300493273dccf83fe7f6a0ccf47fdf99" ns2:_="" ns3:_="">
    <xsd:import namespace="bec92e57-de5b-48ce-a957-374809923448"/>
    <xsd:import namespace="664cda76-0819-426a-8508-ea1e188973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c92e57-de5b-48ce-a957-37480992344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b18360a-7e15-4fa7-90aa-0f4bac2590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4cda76-0819-426a-8508-ea1e1889734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fe8b5e0-086d-4b94-9363-ee3c78e2c050}" ma:internalName="TaxCatchAll" ma:showField="CatchAllData" ma:web="664cda76-0819-426a-8508-ea1e1889734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64cda76-0819-426a-8508-ea1e1889734e" xsi:nil="true"/>
    <lcf76f155ced4ddcb4097134ff3c332f xmlns="bec92e57-de5b-48ce-a957-37480992344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CE1A2AB-7910-4B16-91E9-E771B3D6BDE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F23B2EE-7279-440C-AFFD-9C886DC8FE0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4185115-DF26-4B28-87AB-D7A0764818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c92e57-de5b-48ce-a957-374809923448"/>
    <ds:schemaRef ds:uri="664cda76-0819-426a-8508-ea1e1889734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EAC435D-36A9-42BA-82AD-6AF1E02A38CC}">
  <ds:schemaRefs>
    <ds:schemaRef ds:uri="http://schemas.microsoft.com/office/2006/metadata/properties"/>
    <ds:schemaRef ds:uri="http://schemas.microsoft.com/office/infopath/2007/PartnerControls"/>
    <ds:schemaRef ds:uri="664cda76-0819-426a-8508-ea1e1889734e"/>
    <ds:schemaRef ds:uri="bec92e57-de5b-48ce-a957-37480992344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8</Pages>
  <Words>682</Words>
  <Characters>4270</Characters>
  <Application>Microsoft Office Word</Application>
  <DocSecurity>0</DocSecurity>
  <Lines>35</Lines>
  <Paragraphs>9</Paragraphs>
  <ScaleCrop>false</ScaleCrop>
  <Company/>
  <LinksUpToDate>false</LinksUpToDate>
  <CharactersWithSpaces>4943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Country -Commodity Risk Asssment Framework</dc:title>
  <dc:subject>The Risk Information Alliance</dc:subject>
  <dc:creator>Nicolas Mesia</dc:creator>
  <cp:keywords/>
  <dc:description/>
  <cp:lastModifiedBy>Chloé Viala</cp:lastModifiedBy>
  <cp:revision>466</cp:revision>
  <cp:lastPrinted>2025-11-08T01:02:00Z</cp:lastPrinted>
  <dcterms:created xsi:type="dcterms:W3CDTF">2025-11-08T00:21:00Z</dcterms:created>
  <dcterms:modified xsi:type="dcterms:W3CDTF">2026-07-06T13:57:00Z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0x0101006952EDFD0BD693478BC4BAC719E7735E</vt:lpwstr>
  </property>
  <property fmtid="{D5CDD505-2E9C-101B-9397-08002B2CF9AE}" pid="3" name="MediaServiceImageTags">
    <vt:lpwstr/>
  </property>
  <property fmtid="{D5CDD505-2E9C-101B-9397-08002B2CF9AE}" pid="4" name="GrammarlyDocumentId">
    <vt:lpwstr>0adfb338-d9ee-4617-bc81-233cfcf9e0f7</vt:lpwstr>
  </property>
</Properties>
</file>